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996" w:rsidRPr="008A5233" w:rsidRDefault="00005DCB" w:rsidP="00A911A8">
      <w:pPr>
        <w:pStyle w:val="Heading1"/>
        <w:ind w:left="0"/>
        <w:rPr>
          <w:rFonts w:ascii="Arial" w:hAnsi="Arial" w:cs="Arial"/>
          <w:b/>
          <w:sz w:val="24"/>
        </w:rPr>
      </w:pPr>
      <w:r w:rsidRPr="008A5233">
        <w:rPr>
          <w:rFonts w:ascii="Arial" w:hAnsi="Arial" w:cs="Arial"/>
          <w:b/>
          <w:sz w:val="24"/>
        </w:rPr>
        <w:t>PERSON SPECIFICATION</w:t>
      </w:r>
      <w:r w:rsidR="008B712C">
        <w:rPr>
          <w:rFonts w:ascii="Arial" w:hAnsi="Arial" w:cs="Arial"/>
          <w:b/>
          <w:sz w:val="24"/>
        </w:rPr>
        <w:t xml:space="preserve">: </w:t>
      </w:r>
      <w:r w:rsidRPr="008A5233">
        <w:rPr>
          <w:rFonts w:ascii="Arial" w:hAnsi="Arial" w:cs="Arial"/>
          <w:b/>
          <w:sz w:val="24"/>
        </w:rPr>
        <w:t xml:space="preserve"> </w:t>
      </w:r>
      <w:r w:rsidR="00EB5A66">
        <w:rPr>
          <w:rFonts w:ascii="Arial" w:hAnsi="Arial" w:cs="Arial"/>
          <w:b/>
          <w:sz w:val="24"/>
        </w:rPr>
        <w:t xml:space="preserve">UASC </w:t>
      </w:r>
      <w:r w:rsidR="008B712C" w:rsidRPr="006F5222">
        <w:rPr>
          <w:rFonts w:ascii="Arial" w:hAnsi="Arial" w:cs="Arial"/>
          <w:b/>
          <w:sz w:val="24"/>
        </w:rPr>
        <w:t>SOCIAL WORKER (Through Care Team)</w:t>
      </w:r>
      <w:r w:rsidR="008B712C" w:rsidRPr="00447424">
        <w:rPr>
          <w:rFonts w:cs="Arial"/>
          <w:b/>
        </w:rPr>
        <w:t xml:space="preserve">          </w:t>
      </w:r>
      <w:r w:rsidR="00A911A8" w:rsidRPr="008A5233">
        <w:rPr>
          <w:rFonts w:ascii="Arial" w:hAnsi="Arial" w:cs="Arial"/>
          <w:b/>
          <w:sz w:val="24"/>
        </w:rPr>
        <w:t xml:space="preserve">            </w:t>
      </w:r>
      <w:r w:rsidR="00AF5ED8">
        <w:rPr>
          <w:rFonts w:ascii="Arial" w:hAnsi="Arial" w:cs="Arial"/>
          <w:b/>
          <w:sz w:val="24"/>
        </w:rPr>
        <w:t xml:space="preserve">               </w:t>
      </w:r>
      <w:r w:rsidRPr="008A5233">
        <w:rPr>
          <w:rFonts w:ascii="Arial" w:hAnsi="Arial" w:cs="Arial"/>
          <w:b/>
          <w:bCs/>
          <w:sz w:val="24"/>
        </w:rPr>
        <w:t>POST REFERENCE:</w:t>
      </w:r>
      <w:r w:rsidR="009833FC" w:rsidRPr="008A5233">
        <w:rPr>
          <w:rFonts w:ascii="Arial" w:hAnsi="Arial" w:cs="Arial"/>
          <w:b/>
          <w:bCs/>
          <w:sz w:val="24"/>
        </w:rPr>
        <w:t xml:space="preserve"> </w:t>
      </w:r>
      <w:r w:rsidR="001C6EE8">
        <w:rPr>
          <w:rFonts w:ascii="Arial" w:hAnsi="Arial" w:cs="Arial"/>
          <w:b/>
          <w:bCs/>
          <w:sz w:val="24"/>
        </w:rPr>
        <w:t>102131</w:t>
      </w:r>
      <w:bookmarkStart w:id="0" w:name="_GoBack"/>
      <w:bookmarkEnd w:id="0"/>
    </w:p>
    <w:p w:rsidR="00830996" w:rsidRPr="003F698E" w:rsidRDefault="00830996" w:rsidP="00A911A8">
      <w:pPr>
        <w:pStyle w:val="Heading1"/>
        <w:ind w:left="0"/>
        <w:rPr>
          <w:rFonts w:ascii="Arial" w:hAnsi="Arial" w:cs="Arial"/>
          <w:b/>
          <w:sz w:val="22"/>
          <w:u w:val="dottedHeavy"/>
        </w:rPr>
      </w:pPr>
    </w:p>
    <w:p w:rsidR="00005DCB" w:rsidRPr="008A5233" w:rsidRDefault="00004608" w:rsidP="00004608">
      <w:pPr>
        <w:pStyle w:val="PlainText"/>
        <w:tabs>
          <w:tab w:val="left" w:pos="810"/>
          <w:tab w:val="left" w:pos="1418"/>
        </w:tabs>
        <w:rPr>
          <w:rFonts w:ascii="Arial" w:hAnsi="Arial" w:cs="Arial"/>
          <w:b/>
          <w:sz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r w:rsidR="00005DCB" w:rsidRPr="008A5233">
        <w:rPr>
          <w:rFonts w:ascii="Arial" w:hAnsi="Arial" w:cs="Arial"/>
          <w:b/>
          <w:sz w:val="24"/>
        </w:rPr>
        <w:tab/>
      </w:r>
    </w:p>
    <w:p w:rsidR="00005DCB" w:rsidRPr="008A5233" w:rsidRDefault="00005DCB" w:rsidP="00005DCB">
      <w:pPr>
        <w:ind w:left="-480"/>
        <w:rPr>
          <w:rFonts w:ascii="Arial" w:hAnsi="Arial" w:cs="Arial"/>
        </w:rPr>
      </w:pP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8"/>
        <w:gridCol w:w="6069"/>
        <w:gridCol w:w="5375"/>
        <w:gridCol w:w="18"/>
      </w:tblGrid>
      <w:tr w:rsidR="00005DCB" w:rsidRPr="002872C2" w:rsidTr="003F698E">
        <w:tc>
          <w:tcPr>
            <w:tcW w:w="3298" w:type="dxa"/>
            <w:shd w:val="clear" w:color="auto" w:fill="E0E0E0"/>
          </w:tcPr>
          <w:p w:rsidR="00005DCB" w:rsidRPr="002872C2" w:rsidRDefault="00005DCB" w:rsidP="005F0405">
            <w:pPr>
              <w:pStyle w:val="Heading2"/>
              <w:rPr>
                <w:rFonts w:ascii="Arial" w:hAnsi="Arial" w:cs="Arial"/>
              </w:rPr>
            </w:pPr>
            <w:r w:rsidRPr="002872C2">
              <w:rPr>
                <w:rFonts w:ascii="Arial" w:hAnsi="Arial" w:cs="Arial"/>
              </w:rPr>
              <w:t>REQUIREMENTS</w:t>
            </w:r>
          </w:p>
        </w:tc>
        <w:tc>
          <w:tcPr>
            <w:tcW w:w="6069" w:type="dxa"/>
            <w:shd w:val="clear" w:color="auto" w:fill="E0E0E0"/>
          </w:tcPr>
          <w:p w:rsidR="00005DCB" w:rsidRPr="002872C2" w:rsidRDefault="00005DCB" w:rsidP="005F0405">
            <w:pPr>
              <w:pStyle w:val="Heading2"/>
              <w:rPr>
                <w:rFonts w:ascii="Arial" w:hAnsi="Arial" w:cs="Arial"/>
              </w:rPr>
            </w:pPr>
            <w:r w:rsidRPr="002872C2">
              <w:rPr>
                <w:rFonts w:ascii="Arial" w:hAnsi="Arial" w:cs="Arial"/>
              </w:rPr>
              <w:t>ESSENTIAL CRITERIA</w:t>
            </w:r>
          </w:p>
          <w:p w:rsidR="00005DCB" w:rsidRPr="002872C2" w:rsidRDefault="00005DCB" w:rsidP="002872C2">
            <w:pPr>
              <w:jc w:val="center"/>
              <w:rPr>
                <w:rFonts w:ascii="Arial" w:hAnsi="Arial" w:cs="Arial"/>
                <w:sz w:val="20"/>
              </w:rPr>
            </w:pPr>
            <w:r w:rsidRPr="002872C2">
              <w:rPr>
                <w:rFonts w:ascii="Arial" w:hAnsi="Arial" w:cs="Arial"/>
                <w:sz w:val="20"/>
              </w:rPr>
              <w:t>Plea</w:t>
            </w:r>
            <w:smartTag w:uri="urn:schemas-microsoft-com:office:smarttags" w:element="PersonName">
              <w:r w:rsidRPr="002872C2">
                <w:rPr>
                  <w:rFonts w:ascii="Arial" w:hAnsi="Arial" w:cs="Arial"/>
                  <w:sz w:val="20"/>
                </w:rPr>
                <w:t>s</w:t>
              </w:r>
            </w:smartTag>
            <w:r w:rsidRPr="002872C2">
              <w:rPr>
                <w:rFonts w:ascii="Arial" w:hAnsi="Arial" w:cs="Arial"/>
                <w:sz w:val="20"/>
              </w:rPr>
              <w:t>e in</w:t>
            </w:r>
            <w:smartTag w:uri="urn:schemas-microsoft-com:office:smarttags" w:element="PersonName">
              <w:r w:rsidRPr="002872C2">
                <w:rPr>
                  <w:rFonts w:ascii="Arial" w:hAnsi="Arial" w:cs="Arial"/>
                  <w:sz w:val="20"/>
                </w:rPr>
                <w:t>di</w:t>
              </w:r>
            </w:smartTag>
            <w:r w:rsidRPr="002872C2">
              <w:rPr>
                <w:rFonts w:ascii="Arial" w:hAnsi="Arial" w:cs="Arial"/>
                <w:sz w:val="20"/>
              </w:rPr>
              <w:t>cate in bracket</w:t>
            </w:r>
            <w:smartTag w:uri="urn:schemas-microsoft-com:office:smarttags" w:element="PersonName">
              <w:r w:rsidRPr="002872C2">
                <w:rPr>
                  <w:rFonts w:ascii="Arial" w:hAnsi="Arial" w:cs="Arial"/>
                  <w:sz w:val="20"/>
                </w:rPr>
                <w:t>s</w:t>
              </w:r>
            </w:smartTag>
            <w:r w:rsidRPr="002872C2">
              <w:rPr>
                <w:rFonts w:ascii="Arial" w:hAnsi="Arial" w:cs="Arial"/>
                <w:sz w:val="20"/>
              </w:rPr>
              <w:t xml:space="preserve"> after each criteria how thi</w:t>
            </w:r>
            <w:smartTag w:uri="urn:schemas-microsoft-com:office:smarttags" w:element="PersonName">
              <w:r w:rsidRPr="002872C2">
                <w:rPr>
                  <w:rFonts w:ascii="Arial" w:hAnsi="Arial" w:cs="Arial"/>
                  <w:sz w:val="20"/>
                </w:rPr>
                <w:t>s</w:t>
              </w:r>
            </w:smartTag>
            <w:r w:rsidRPr="002872C2">
              <w:rPr>
                <w:rFonts w:ascii="Arial" w:hAnsi="Arial" w:cs="Arial"/>
                <w:sz w:val="20"/>
              </w:rPr>
              <w:t xml:space="preserve"> will </w:t>
            </w:r>
            <w:r w:rsidR="00303C07">
              <w:rPr>
                <w:rFonts w:ascii="Arial" w:hAnsi="Arial" w:cs="Arial"/>
                <w:sz w:val="20"/>
              </w:rPr>
              <w:t>be verified i.e. (F), (I),</w:t>
            </w:r>
            <w:r w:rsidRPr="002872C2">
              <w:rPr>
                <w:rFonts w:ascii="Arial" w:hAnsi="Arial" w:cs="Arial"/>
                <w:sz w:val="20"/>
              </w:rPr>
              <w:t xml:space="preserve">(R) </w:t>
            </w:r>
          </w:p>
        </w:tc>
        <w:tc>
          <w:tcPr>
            <w:tcW w:w="5393" w:type="dxa"/>
            <w:gridSpan w:val="2"/>
            <w:shd w:val="clear" w:color="auto" w:fill="E0E0E0"/>
          </w:tcPr>
          <w:p w:rsidR="00005DCB" w:rsidRPr="002872C2" w:rsidRDefault="00005DCB" w:rsidP="005F0405">
            <w:pPr>
              <w:pStyle w:val="Heading2"/>
              <w:rPr>
                <w:rFonts w:ascii="Arial" w:hAnsi="Arial" w:cs="Arial"/>
              </w:rPr>
            </w:pPr>
            <w:r w:rsidRPr="002872C2">
              <w:rPr>
                <w:rFonts w:ascii="Arial" w:hAnsi="Arial" w:cs="Arial"/>
              </w:rPr>
              <w:t>DESIRABLE CRITERIA</w:t>
            </w:r>
          </w:p>
          <w:p w:rsidR="00005DCB" w:rsidRPr="002872C2" w:rsidRDefault="00005DCB" w:rsidP="002872C2">
            <w:pPr>
              <w:jc w:val="center"/>
              <w:rPr>
                <w:rFonts w:ascii="Arial" w:hAnsi="Arial" w:cs="Arial"/>
                <w:sz w:val="20"/>
              </w:rPr>
            </w:pPr>
            <w:r w:rsidRPr="002872C2">
              <w:rPr>
                <w:rFonts w:ascii="Arial" w:hAnsi="Arial" w:cs="Arial"/>
                <w:sz w:val="20"/>
              </w:rPr>
              <w:t>Plea</w:t>
            </w:r>
            <w:smartTag w:uri="urn:schemas-microsoft-com:office:smarttags" w:element="PersonName">
              <w:r w:rsidRPr="002872C2">
                <w:rPr>
                  <w:rFonts w:ascii="Arial" w:hAnsi="Arial" w:cs="Arial"/>
                  <w:sz w:val="20"/>
                </w:rPr>
                <w:t>s</w:t>
              </w:r>
            </w:smartTag>
            <w:r w:rsidRPr="002872C2">
              <w:rPr>
                <w:rFonts w:ascii="Arial" w:hAnsi="Arial" w:cs="Arial"/>
                <w:sz w:val="20"/>
              </w:rPr>
              <w:t>e in</w:t>
            </w:r>
            <w:smartTag w:uri="urn:schemas-microsoft-com:office:smarttags" w:element="PersonName">
              <w:r w:rsidRPr="002872C2">
                <w:rPr>
                  <w:rFonts w:ascii="Arial" w:hAnsi="Arial" w:cs="Arial"/>
                  <w:sz w:val="20"/>
                </w:rPr>
                <w:t>di</w:t>
              </w:r>
            </w:smartTag>
            <w:r w:rsidRPr="002872C2">
              <w:rPr>
                <w:rFonts w:ascii="Arial" w:hAnsi="Arial" w:cs="Arial"/>
                <w:sz w:val="20"/>
              </w:rPr>
              <w:t>cate in bracket</w:t>
            </w:r>
            <w:smartTag w:uri="urn:schemas-microsoft-com:office:smarttags" w:element="PersonName">
              <w:r w:rsidRPr="002872C2">
                <w:rPr>
                  <w:rFonts w:ascii="Arial" w:hAnsi="Arial" w:cs="Arial"/>
                  <w:sz w:val="20"/>
                </w:rPr>
                <w:t>s</w:t>
              </w:r>
            </w:smartTag>
            <w:r w:rsidRPr="002872C2">
              <w:rPr>
                <w:rFonts w:ascii="Arial" w:hAnsi="Arial" w:cs="Arial"/>
                <w:sz w:val="20"/>
              </w:rPr>
              <w:t xml:space="preserve"> after each criteria how thi</w:t>
            </w:r>
            <w:smartTag w:uri="urn:schemas-microsoft-com:office:smarttags" w:element="PersonName">
              <w:r w:rsidRPr="002872C2">
                <w:rPr>
                  <w:rFonts w:ascii="Arial" w:hAnsi="Arial" w:cs="Arial"/>
                  <w:sz w:val="20"/>
                </w:rPr>
                <w:t>s</w:t>
              </w:r>
            </w:smartTag>
            <w:r w:rsidRPr="002872C2">
              <w:rPr>
                <w:rFonts w:ascii="Arial" w:hAnsi="Arial" w:cs="Arial"/>
                <w:sz w:val="20"/>
              </w:rPr>
              <w:t xml:space="preserve"> will</w:t>
            </w:r>
            <w:r w:rsidR="00303C07">
              <w:rPr>
                <w:rFonts w:ascii="Arial" w:hAnsi="Arial" w:cs="Arial"/>
                <w:sz w:val="20"/>
              </w:rPr>
              <w:t xml:space="preserve"> be verified i.e. (F), (I),</w:t>
            </w:r>
            <w:r w:rsidRPr="002872C2">
              <w:rPr>
                <w:rFonts w:ascii="Arial" w:hAnsi="Arial" w:cs="Arial"/>
                <w:sz w:val="20"/>
              </w:rPr>
              <w:t xml:space="preserve"> (R)</w:t>
            </w:r>
          </w:p>
        </w:tc>
      </w:tr>
      <w:tr w:rsidR="00005DCB" w:rsidRPr="002872C2" w:rsidTr="003F698E">
        <w:tc>
          <w:tcPr>
            <w:tcW w:w="3298" w:type="dxa"/>
          </w:tcPr>
          <w:p w:rsidR="00005DCB" w:rsidRDefault="00005DCB" w:rsidP="005F0405">
            <w:pPr>
              <w:rPr>
                <w:rFonts w:ascii="Arial" w:hAnsi="Arial" w:cs="Arial"/>
                <w:sz w:val="22"/>
              </w:rPr>
            </w:pPr>
          </w:p>
          <w:p w:rsidR="00005DCB" w:rsidRPr="002872C2" w:rsidRDefault="00005DCB" w:rsidP="002872C2">
            <w:pPr>
              <w:numPr>
                <w:ilvl w:val="0"/>
                <w:numId w:val="16"/>
              </w:numPr>
              <w:tabs>
                <w:tab w:val="clear" w:pos="720"/>
              </w:tabs>
              <w:ind w:left="492"/>
              <w:rPr>
                <w:rFonts w:ascii="Arial" w:hAnsi="Arial" w:cs="Arial"/>
                <w:b/>
                <w:bCs/>
                <w:sz w:val="22"/>
              </w:rPr>
            </w:pPr>
            <w:r w:rsidRPr="002872C2">
              <w:rPr>
                <w:rFonts w:ascii="Arial" w:hAnsi="Arial" w:cs="Arial"/>
                <w:b/>
                <w:bCs/>
                <w:sz w:val="22"/>
              </w:rPr>
              <w:t>Educational/vocational/ occupational qualifications and/or training</w:t>
            </w:r>
          </w:p>
          <w:p w:rsidR="00005DCB" w:rsidRPr="002872C2" w:rsidRDefault="00005DCB" w:rsidP="002872C2">
            <w:pPr>
              <w:ind w:left="492" w:hanging="360"/>
              <w:rPr>
                <w:rFonts w:ascii="Arial" w:hAnsi="Arial" w:cs="Arial"/>
                <w:b/>
                <w:bCs/>
                <w:sz w:val="22"/>
              </w:rPr>
            </w:pPr>
          </w:p>
          <w:p w:rsidR="00D337C0" w:rsidRPr="003F698E" w:rsidRDefault="00005DCB" w:rsidP="005F0405">
            <w:pPr>
              <w:numPr>
                <w:ilvl w:val="0"/>
                <w:numId w:val="16"/>
              </w:numPr>
              <w:tabs>
                <w:tab w:val="clear" w:pos="720"/>
              </w:tabs>
              <w:ind w:left="492"/>
              <w:rPr>
                <w:rFonts w:ascii="Arial" w:hAnsi="Arial" w:cs="Arial"/>
                <w:sz w:val="22"/>
              </w:rPr>
            </w:pPr>
            <w:r w:rsidRPr="008B712C">
              <w:rPr>
                <w:rFonts w:ascii="Arial" w:hAnsi="Arial" w:cs="Arial"/>
                <w:b/>
                <w:bCs/>
                <w:sz w:val="22"/>
              </w:rPr>
              <w:t>Specific qualifications (or equivalents)</w:t>
            </w:r>
          </w:p>
        </w:tc>
        <w:tc>
          <w:tcPr>
            <w:tcW w:w="6069" w:type="dxa"/>
          </w:tcPr>
          <w:p w:rsidR="00D337C0" w:rsidRPr="00AF5ED8" w:rsidRDefault="00D337C0" w:rsidP="005F0405">
            <w:pPr>
              <w:rPr>
                <w:rFonts w:ascii="Arial" w:hAnsi="Arial" w:cs="Arial"/>
                <w:sz w:val="22"/>
                <w:szCs w:val="22"/>
              </w:rPr>
            </w:pPr>
          </w:p>
          <w:p w:rsidR="008B712C" w:rsidRPr="00AF5ED8" w:rsidRDefault="008B712C" w:rsidP="008B712C">
            <w:pPr>
              <w:pStyle w:val="Header"/>
              <w:tabs>
                <w:tab w:val="clear" w:pos="4153"/>
                <w:tab w:val="clear" w:pos="8306"/>
              </w:tabs>
              <w:rPr>
                <w:rFonts w:ascii="Arial" w:hAnsi="Arial" w:cs="Arial"/>
                <w:sz w:val="22"/>
                <w:szCs w:val="22"/>
              </w:rPr>
            </w:pPr>
            <w:r w:rsidRPr="00AF5ED8">
              <w:rPr>
                <w:rFonts w:ascii="Arial" w:hAnsi="Arial" w:cs="Arial"/>
                <w:sz w:val="22"/>
                <w:szCs w:val="22"/>
              </w:rPr>
              <w:t>CSS/CQSW/</w:t>
            </w:r>
            <w:proofErr w:type="spellStart"/>
            <w:r w:rsidRPr="00AF5ED8">
              <w:rPr>
                <w:rFonts w:ascii="Arial" w:hAnsi="Arial" w:cs="Arial"/>
                <w:sz w:val="22"/>
                <w:szCs w:val="22"/>
              </w:rPr>
              <w:t>DipSW</w:t>
            </w:r>
            <w:proofErr w:type="spellEnd"/>
            <w:r w:rsidRPr="00AF5ED8">
              <w:rPr>
                <w:rFonts w:ascii="Arial" w:hAnsi="Arial" w:cs="Arial"/>
                <w:sz w:val="22"/>
                <w:szCs w:val="22"/>
              </w:rPr>
              <w:t xml:space="preserve">/Social Work Degree </w:t>
            </w:r>
            <w:r w:rsidR="001B2894">
              <w:rPr>
                <w:rFonts w:ascii="Arial" w:hAnsi="Arial" w:cs="Arial"/>
                <w:sz w:val="22"/>
                <w:szCs w:val="22"/>
              </w:rPr>
              <w:t xml:space="preserve">or </w:t>
            </w:r>
            <w:r w:rsidRPr="00AF5ED8">
              <w:rPr>
                <w:rFonts w:ascii="Arial" w:hAnsi="Arial" w:cs="Arial"/>
                <w:sz w:val="22"/>
                <w:szCs w:val="22"/>
              </w:rPr>
              <w:t xml:space="preserve">any other Social Work qualification that permits registration with </w:t>
            </w:r>
            <w:r w:rsidR="00E743FE">
              <w:rPr>
                <w:rFonts w:ascii="Arial" w:hAnsi="Arial" w:cs="Arial"/>
                <w:sz w:val="22"/>
                <w:szCs w:val="22"/>
              </w:rPr>
              <w:t>Social Work England</w:t>
            </w:r>
            <w:r w:rsidR="001B2894">
              <w:rPr>
                <w:rFonts w:ascii="Arial" w:hAnsi="Arial" w:cs="Arial"/>
                <w:sz w:val="22"/>
                <w:szCs w:val="22"/>
              </w:rPr>
              <w:t xml:space="preserve"> as a Social Worker (F)</w:t>
            </w:r>
          </w:p>
          <w:p w:rsidR="008B712C" w:rsidRPr="00AF5ED8" w:rsidRDefault="008B712C" w:rsidP="008B712C">
            <w:pPr>
              <w:pStyle w:val="Header"/>
              <w:tabs>
                <w:tab w:val="clear" w:pos="4153"/>
                <w:tab w:val="clear" w:pos="8306"/>
              </w:tabs>
              <w:rPr>
                <w:rFonts w:ascii="Arial" w:hAnsi="Arial" w:cs="Arial"/>
                <w:sz w:val="22"/>
                <w:szCs w:val="22"/>
              </w:rPr>
            </w:pPr>
          </w:p>
          <w:p w:rsidR="00005DCB" w:rsidRPr="00AF5ED8" w:rsidRDefault="008B712C" w:rsidP="00E743FE">
            <w:pPr>
              <w:pStyle w:val="Header"/>
              <w:tabs>
                <w:tab w:val="clear" w:pos="4153"/>
                <w:tab w:val="clear" w:pos="8306"/>
              </w:tabs>
              <w:rPr>
                <w:rFonts w:ascii="Arial" w:hAnsi="Arial" w:cs="Arial"/>
                <w:sz w:val="22"/>
                <w:szCs w:val="22"/>
              </w:rPr>
            </w:pPr>
            <w:r w:rsidRPr="00AF5ED8">
              <w:rPr>
                <w:rFonts w:ascii="Arial" w:hAnsi="Arial" w:cs="Arial"/>
                <w:sz w:val="22"/>
                <w:szCs w:val="22"/>
              </w:rPr>
              <w:t>Regis</w:t>
            </w:r>
            <w:r w:rsidR="00C644A3" w:rsidRPr="00AF5ED8">
              <w:rPr>
                <w:rFonts w:ascii="Arial" w:hAnsi="Arial" w:cs="Arial"/>
                <w:sz w:val="22"/>
                <w:szCs w:val="22"/>
              </w:rPr>
              <w:t xml:space="preserve">tered with </w:t>
            </w:r>
            <w:r w:rsidR="00E743FE">
              <w:rPr>
                <w:rFonts w:ascii="Arial" w:hAnsi="Arial" w:cs="Arial"/>
                <w:sz w:val="22"/>
                <w:szCs w:val="22"/>
              </w:rPr>
              <w:t>Social Work England</w:t>
            </w:r>
            <w:r w:rsidRPr="00AF5ED8">
              <w:rPr>
                <w:rFonts w:ascii="Arial" w:hAnsi="Arial" w:cs="Arial"/>
                <w:sz w:val="22"/>
                <w:szCs w:val="22"/>
              </w:rPr>
              <w:t xml:space="preserve"> as a Social Worker (F)</w:t>
            </w:r>
          </w:p>
        </w:tc>
        <w:tc>
          <w:tcPr>
            <w:tcW w:w="5393" w:type="dxa"/>
            <w:gridSpan w:val="2"/>
          </w:tcPr>
          <w:p w:rsidR="00D337C0" w:rsidRDefault="00D337C0" w:rsidP="005F0405">
            <w:pPr>
              <w:rPr>
                <w:rFonts w:ascii="Arial" w:hAnsi="Arial" w:cs="Arial"/>
                <w:sz w:val="22"/>
                <w:szCs w:val="22"/>
              </w:rPr>
            </w:pPr>
          </w:p>
          <w:p w:rsidR="008B712C" w:rsidRPr="00AF5ED8" w:rsidRDefault="008B712C" w:rsidP="001B2894">
            <w:pPr>
              <w:rPr>
                <w:rFonts w:ascii="Arial" w:hAnsi="Arial" w:cs="Arial"/>
                <w:sz w:val="22"/>
                <w:szCs w:val="22"/>
              </w:rPr>
            </w:pPr>
            <w:r w:rsidRPr="00AF5ED8">
              <w:rPr>
                <w:rFonts w:ascii="Arial" w:hAnsi="Arial" w:cs="Arial"/>
                <w:sz w:val="22"/>
                <w:szCs w:val="22"/>
              </w:rPr>
              <w:t>Child Care Award or equivalent PQ Award (F)</w:t>
            </w:r>
          </w:p>
        </w:tc>
      </w:tr>
      <w:tr w:rsidR="00005DCB" w:rsidRPr="002872C2" w:rsidTr="003F698E">
        <w:tc>
          <w:tcPr>
            <w:tcW w:w="3298" w:type="dxa"/>
          </w:tcPr>
          <w:p w:rsidR="00D337C0" w:rsidRPr="002872C2" w:rsidRDefault="00D337C0" w:rsidP="005F0405">
            <w:pPr>
              <w:rPr>
                <w:rFonts w:ascii="Arial" w:hAnsi="Arial" w:cs="Arial"/>
                <w:b/>
                <w:bCs/>
                <w:sz w:val="22"/>
              </w:rPr>
            </w:pPr>
          </w:p>
          <w:p w:rsidR="00005DCB" w:rsidRPr="002872C2" w:rsidRDefault="00005DCB" w:rsidP="002872C2">
            <w:pPr>
              <w:numPr>
                <w:ilvl w:val="0"/>
                <w:numId w:val="17"/>
              </w:numPr>
              <w:tabs>
                <w:tab w:val="clear" w:pos="720"/>
              </w:tabs>
              <w:ind w:left="492"/>
              <w:rPr>
                <w:rFonts w:ascii="Arial" w:hAnsi="Arial" w:cs="Arial"/>
                <w:b/>
                <w:bCs/>
                <w:sz w:val="22"/>
              </w:rPr>
            </w:pPr>
            <w:r w:rsidRPr="002872C2">
              <w:rPr>
                <w:rFonts w:ascii="Arial" w:hAnsi="Arial" w:cs="Arial"/>
                <w:b/>
                <w:bCs/>
                <w:sz w:val="22"/>
              </w:rPr>
              <w:t>Work or other relevant experience</w:t>
            </w:r>
          </w:p>
          <w:p w:rsidR="00005DCB" w:rsidRPr="002872C2" w:rsidRDefault="00005DCB" w:rsidP="005F0405">
            <w:pPr>
              <w:rPr>
                <w:rFonts w:ascii="Arial" w:hAnsi="Arial" w:cs="Arial"/>
                <w:b/>
                <w:bCs/>
                <w:sz w:val="22"/>
              </w:rPr>
            </w:pPr>
          </w:p>
          <w:p w:rsidR="00005DCB" w:rsidRPr="002872C2" w:rsidRDefault="00005DCB" w:rsidP="005F0405">
            <w:pPr>
              <w:rPr>
                <w:rFonts w:ascii="Arial" w:hAnsi="Arial" w:cs="Arial"/>
                <w:sz w:val="22"/>
              </w:rPr>
            </w:pPr>
          </w:p>
          <w:p w:rsidR="00005DCB" w:rsidRPr="002872C2" w:rsidRDefault="00005DCB" w:rsidP="005F0405">
            <w:pPr>
              <w:rPr>
                <w:rFonts w:ascii="Arial" w:hAnsi="Arial" w:cs="Arial"/>
                <w:sz w:val="22"/>
              </w:rPr>
            </w:pPr>
          </w:p>
          <w:p w:rsidR="00005DCB" w:rsidRPr="002872C2" w:rsidRDefault="00005DCB" w:rsidP="005F0405">
            <w:pPr>
              <w:rPr>
                <w:rFonts w:ascii="Arial" w:hAnsi="Arial" w:cs="Arial"/>
                <w:sz w:val="22"/>
              </w:rPr>
            </w:pPr>
          </w:p>
        </w:tc>
        <w:tc>
          <w:tcPr>
            <w:tcW w:w="6069" w:type="dxa"/>
          </w:tcPr>
          <w:p w:rsidR="00005DCB" w:rsidRPr="00AF5ED8" w:rsidRDefault="00005DCB" w:rsidP="005F0405">
            <w:pPr>
              <w:rPr>
                <w:rFonts w:ascii="Arial" w:hAnsi="Arial" w:cs="Arial"/>
                <w:sz w:val="22"/>
                <w:szCs w:val="22"/>
              </w:rPr>
            </w:pPr>
          </w:p>
          <w:p w:rsidR="008B712C" w:rsidRDefault="008B712C" w:rsidP="008B712C">
            <w:pPr>
              <w:pStyle w:val="Header"/>
              <w:tabs>
                <w:tab w:val="clear" w:pos="4153"/>
                <w:tab w:val="clear" w:pos="8306"/>
              </w:tabs>
              <w:rPr>
                <w:rFonts w:ascii="Arial" w:hAnsi="Arial" w:cs="Arial"/>
                <w:sz w:val="22"/>
                <w:szCs w:val="22"/>
              </w:rPr>
            </w:pPr>
            <w:r w:rsidRPr="00AF5ED8">
              <w:rPr>
                <w:rFonts w:ascii="Arial" w:hAnsi="Arial" w:cs="Arial"/>
                <w:sz w:val="22"/>
                <w:szCs w:val="22"/>
              </w:rPr>
              <w:t>Experience of children and families work either in previo</w:t>
            </w:r>
            <w:r w:rsidR="001B2894">
              <w:rPr>
                <w:rFonts w:ascii="Arial" w:hAnsi="Arial" w:cs="Arial"/>
                <w:sz w:val="22"/>
                <w:szCs w:val="22"/>
              </w:rPr>
              <w:t>us employment or placements (F)</w:t>
            </w:r>
          </w:p>
          <w:p w:rsidR="00303C07" w:rsidRDefault="00303C07" w:rsidP="008B712C">
            <w:pPr>
              <w:pStyle w:val="Header"/>
              <w:tabs>
                <w:tab w:val="clear" w:pos="4153"/>
                <w:tab w:val="clear" w:pos="8306"/>
              </w:tabs>
              <w:rPr>
                <w:rFonts w:ascii="Arial" w:hAnsi="Arial" w:cs="Arial"/>
                <w:sz w:val="22"/>
                <w:szCs w:val="22"/>
              </w:rPr>
            </w:pPr>
          </w:p>
          <w:p w:rsidR="00303C07" w:rsidRPr="00AF5ED8" w:rsidRDefault="00303C07" w:rsidP="008B712C">
            <w:pPr>
              <w:pStyle w:val="Header"/>
              <w:tabs>
                <w:tab w:val="clear" w:pos="4153"/>
                <w:tab w:val="clear" w:pos="8306"/>
              </w:tabs>
              <w:rPr>
                <w:rFonts w:ascii="Arial" w:hAnsi="Arial" w:cs="Arial"/>
                <w:sz w:val="22"/>
                <w:szCs w:val="22"/>
              </w:rPr>
            </w:pPr>
          </w:p>
          <w:p w:rsidR="00005DCB" w:rsidRPr="00AF5ED8" w:rsidRDefault="00005DCB" w:rsidP="005F0405">
            <w:pPr>
              <w:rPr>
                <w:rFonts w:ascii="Arial" w:hAnsi="Arial" w:cs="Arial"/>
                <w:sz w:val="22"/>
                <w:szCs w:val="22"/>
              </w:rPr>
            </w:pPr>
          </w:p>
        </w:tc>
        <w:tc>
          <w:tcPr>
            <w:tcW w:w="5393" w:type="dxa"/>
            <w:gridSpan w:val="2"/>
          </w:tcPr>
          <w:p w:rsidR="00D337C0" w:rsidRDefault="00D337C0" w:rsidP="008B712C">
            <w:pPr>
              <w:pStyle w:val="Header"/>
              <w:tabs>
                <w:tab w:val="clear" w:pos="4153"/>
                <w:tab w:val="clear" w:pos="8306"/>
              </w:tabs>
              <w:rPr>
                <w:rFonts w:ascii="Arial" w:hAnsi="Arial" w:cs="Arial"/>
                <w:sz w:val="22"/>
                <w:szCs w:val="22"/>
              </w:rPr>
            </w:pPr>
          </w:p>
          <w:p w:rsidR="00303C07" w:rsidRDefault="00303C07" w:rsidP="008B712C">
            <w:pPr>
              <w:pStyle w:val="Header"/>
              <w:tabs>
                <w:tab w:val="clear" w:pos="4153"/>
                <w:tab w:val="clear" w:pos="8306"/>
              </w:tabs>
              <w:rPr>
                <w:rFonts w:ascii="Arial" w:hAnsi="Arial" w:cs="Arial"/>
                <w:sz w:val="22"/>
                <w:szCs w:val="22"/>
              </w:rPr>
            </w:pPr>
            <w:r>
              <w:rPr>
                <w:rFonts w:ascii="Arial" w:hAnsi="Arial" w:cs="Arial"/>
                <w:sz w:val="22"/>
                <w:szCs w:val="22"/>
              </w:rPr>
              <w:t>Demonstrate experience and working knowledge of</w:t>
            </w:r>
            <w:r w:rsidR="00EB5A66">
              <w:rPr>
                <w:rFonts w:ascii="Arial" w:hAnsi="Arial" w:cs="Arial"/>
                <w:sz w:val="22"/>
                <w:szCs w:val="22"/>
              </w:rPr>
              <w:t xml:space="preserve"> Children in Our Care, Care Leavers and UASC </w:t>
            </w:r>
            <w:r>
              <w:rPr>
                <w:rFonts w:ascii="Arial" w:hAnsi="Arial" w:cs="Arial"/>
                <w:sz w:val="22"/>
                <w:szCs w:val="22"/>
              </w:rPr>
              <w:t xml:space="preserve"> (F)</w:t>
            </w:r>
            <w:r w:rsidR="001B2894">
              <w:rPr>
                <w:rFonts w:ascii="Arial" w:hAnsi="Arial" w:cs="Arial"/>
                <w:sz w:val="22"/>
                <w:szCs w:val="22"/>
              </w:rPr>
              <w:t xml:space="preserve"> (I)</w:t>
            </w:r>
          </w:p>
          <w:p w:rsidR="00303C07" w:rsidRDefault="00303C07" w:rsidP="008B712C">
            <w:pPr>
              <w:pStyle w:val="Header"/>
              <w:tabs>
                <w:tab w:val="clear" w:pos="4153"/>
                <w:tab w:val="clear" w:pos="8306"/>
              </w:tabs>
              <w:rPr>
                <w:rFonts w:ascii="Arial" w:hAnsi="Arial" w:cs="Arial"/>
                <w:sz w:val="22"/>
                <w:szCs w:val="22"/>
              </w:rPr>
            </w:pPr>
          </w:p>
          <w:p w:rsidR="008B712C" w:rsidRPr="00AF5ED8" w:rsidRDefault="008B712C" w:rsidP="008B712C">
            <w:pPr>
              <w:pStyle w:val="Header"/>
              <w:tabs>
                <w:tab w:val="clear" w:pos="4153"/>
                <w:tab w:val="clear" w:pos="8306"/>
              </w:tabs>
              <w:rPr>
                <w:rFonts w:ascii="Arial" w:hAnsi="Arial" w:cs="Arial"/>
                <w:sz w:val="22"/>
                <w:szCs w:val="22"/>
              </w:rPr>
            </w:pPr>
            <w:r w:rsidRPr="00AF5ED8">
              <w:rPr>
                <w:rFonts w:ascii="Arial" w:hAnsi="Arial" w:cs="Arial"/>
                <w:sz w:val="22"/>
                <w:szCs w:val="22"/>
              </w:rPr>
              <w:t>Demonstrate experience and working knowledge of Child protect</w:t>
            </w:r>
            <w:r w:rsidR="00303C07">
              <w:rPr>
                <w:rFonts w:ascii="Arial" w:hAnsi="Arial" w:cs="Arial"/>
                <w:sz w:val="22"/>
                <w:szCs w:val="22"/>
              </w:rPr>
              <w:t>ion issues</w:t>
            </w:r>
            <w:r w:rsidR="00AA60A8">
              <w:rPr>
                <w:rFonts w:ascii="Arial" w:hAnsi="Arial" w:cs="Arial"/>
                <w:sz w:val="22"/>
                <w:szCs w:val="22"/>
              </w:rPr>
              <w:t>/</w:t>
            </w:r>
            <w:r w:rsidR="00303C07">
              <w:rPr>
                <w:rFonts w:ascii="Arial" w:hAnsi="Arial" w:cs="Arial"/>
                <w:sz w:val="22"/>
                <w:szCs w:val="22"/>
              </w:rPr>
              <w:t>procedure (F)</w:t>
            </w:r>
            <w:r w:rsidR="001B2894">
              <w:rPr>
                <w:rFonts w:ascii="Arial" w:hAnsi="Arial" w:cs="Arial"/>
                <w:sz w:val="22"/>
                <w:szCs w:val="22"/>
              </w:rPr>
              <w:t xml:space="preserve"> (I)</w:t>
            </w:r>
          </w:p>
          <w:p w:rsidR="008B712C" w:rsidRPr="00AF5ED8" w:rsidRDefault="008B712C" w:rsidP="008B712C">
            <w:pPr>
              <w:pStyle w:val="Header"/>
              <w:tabs>
                <w:tab w:val="clear" w:pos="4153"/>
                <w:tab w:val="clear" w:pos="8306"/>
              </w:tabs>
              <w:rPr>
                <w:rFonts w:ascii="Arial" w:hAnsi="Arial" w:cs="Arial"/>
                <w:sz w:val="22"/>
                <w:szCs w:val="22"/>
              </w:rPr>
            </w:pPr>
          </w:p>
          <w:p w:rsidR="008B712C" w:rsidRPr="00AF5ED8" w:rsidRDefault="008B712C" w:rsidP="008B712C">
            <w:pPr>
              <w:pStyle w:val="Header"/>
              <w:tabs>
                <w:tab w:val="clear" w:pos="4153"/>
                <w:tab w:val="clear" w:pos="8306"/>
              </w:tabs>
              <w:rPr>
                <w:rFonts w:ascii="Arial" w:hAnsi="Arial" w:cs="Arial"/>
                <w:sz w:val="22"/>
                <w:szCs w:val="22"/>
              </w:rPr>
            </w:pPr>
            <w:r w:rsidRPr="00AF5ED8">
              <w:rPr>
                <w:rFonts w:ascii="Arial" w:hAnsi="Arial" w:cs="Arial"/>
                <w:sz w:val="22"/>
                <w:szCs w:val="22"/>
              </w:rPr>
              <w:t>Demonstrate experience in Court processes and procedures. (F) (I)</w:t>
            </w:r>
          </w:p>
          <w:p w:rsidR="00D337C0" w:rsidRDefault="00D337C0" w:rsidP="008B712C">
            <w:pPr>
              <w:pStyle w:val="Header"/>
              <w:tabs>
                <w:tab w:val="clear" w:pos="4153"/>
                <w:tab w:val="clear" w:pos="8306"/>
              </w:tabs>
              <w:rPr>
                <w:rFonts w:ascii="Arial" w:hAnsi="Arial" w:cs="Arial"/>
                <w:sz w:val="22"/>
                <w:szCs w:val="22"/>
              </w:rPr>
            </w:pPr>
          </w:p>
          <w:p w:rsidR="008B712C" w:rsidRPr="00AF5ED8" w:rsidRDefault="008B712C" w:rsidP="008B712C">
            <w:pPr>
              <w:pStyle w:val="Header"/>
              <w:tabs>
                <w:tab w:val="clear" w:pos="4153"/>
                <w:tab w:val="clear" w:pos="8306"/>
              </w:tabs>
              <w:rPr>
                <w:rFonts w:ascii="Arial" w:hAnsi="Arial" w:cs="Arial"/>
                <w:sz w:val="22"/>
                <w:szCs w:val="22"/>
              </w:rPr>
            </w:pPr>
            <w:r w:rsidRPr="00AF5ED8">
              <w:rPr>
                <w:rFonts w:ascii="Arial" w:hAnsi="Arial" w:cs="Arial"/>
                <w:sz w:val="22"/>
                <w:szCs w:val="22"/>
              </w:rPr>
              <w:t>Proven experience of multi-agency working (F) (I)</w:t>
            </w:r>
            <w:r w:rsidR="00303C07">
              <w:rPr>
                <w:rFonts w:ascii="Arial" w:hAnsi="Arial" w:cs="Arial"/>
                <w:sz w:val="22"/>
                <w:szCs w:val="22"/>
              </w:rPr>
              <w:t>.</w:t>
            </w:r>
          </w:p>
          <w:p w:rsidR="008B712C" w:rsidRPr="00AF5ED8" w:rsidRDefault="008B712C" w:rsidP="008B712C">
            <w:pPr>
              <w:pStyle w:val="Header"/>
              <w:tabs>
                <w:tab w:val="clear" w:pos="4153"/>
                <w:tab w:val="clear" w:pos="8306"/>
              </w:tabs>
              <w:rPr>
                <w:rFonts w:ascii="Arial" w:hAnsi="Arial" w:cs="Arial"/>
                <w:sz w:val="22"/>
                <w:szCs w:val="22"/>
              </w:rPr>
            </w:pPr>
          </w:p>
          <w:p w:rsidR="00005DCB" w:rsidRDefault="008B712C" w:rsidP="008B712C">
            <w:pPr>
              <w:rPr>
                <w:rFonts w:ascii="Arial" w:hAnsi="Arial" w:cs="Arial"/>
                <w:sz w:val="22"/>
                <w:szCs w:val="22"/>
              </w:rPr>
            </w:pPr>
            <w:r w:rsidRPr="00AF5ED8">
              <w:rPr>
                <w:rFonts w:ascii="Arial" w:hAnsi="Arial" w:cs="Arial"/>
                <w:sz w:val="22"/>
                <w:szCs w:val="22"/>
              </w:rPr>
              <w:t>Experience in using an I.C.S. Social Care Record. (F) (I)</w:t>
            </w:r>
          </w:p>
          <w:p w:rsidR="00EB5A66" w:rsidRDefault="00EB5A66" w:rsidP="008B712C">
            <w:pPr>
              <w:rPr>
                <w:rFonts w:ascii="Arial" w:hAnsi="Arial" w:cs="Arial"/>
                <w:sz w:val="22"/>
                <w:szCs w:val="22"/>
              </w:rPr>
            </w:pPr>
          </w:p>
          <w:p w:rsidR="00D337C0" w:rsidRPr="00AF5ED8" w:rsidRDefault="00D337C0" w:rsidP="008B712C">
            <w:pPr>
              <w:rPr>
                <w:rFonts w:ascii="Arial" w:hAnsi="Arial" w:cs="Arial"/>
                <w:sz w:val="22"/>
                <w:szCs w:val="22"/>
              </w:rPr>
            </w:pPr>
          </w:p>
        </w:tc>
      </w:tr>
      <w:tr w:rsidR="00005DCB" w:rsidRPr="008A5233" w:rsidTr="003F698E">
        <w:tblPrEx>
          <w:tblLook w:val="0000" w:firstRow="0" w:lastRow="0" w:firstColumn="0" w:lastColumn="0" w:noHBand="0" w:noVBand="0"/>
        </w:tblPrEx>
        <w:tc>
          <w:tcPr>
            <w:tcW w:w="3298" w:type="dxa"/>
          </w:tcPr>
          <w:p w:rsidR="00005DCB" w:rsidRPr="008A5233" w:rsidRDefault="00005DCB" w:rsidP="005F0405">
            <w:pPr>
              <w:rPr>
                <w:rFonts w:ascii="Arial" w:hAnsi="Arial" w:cs="Arial"/>
                <w:sz w:val="22"/>
              </w:rPr>
            </w:pPr>
          </w:p>
          <w:p w:rsidR="00005DCB" w:rsidRPr="008A5233" w:rsidRDefault="00005DCB" w:rsidP="00005DCB">
            <w:pPr>
              <w:numPr>
                <w:ilvl w:val="0"/>
                <w:numId w:val="17"/>
              </w:numPr>
              <w:tabs>
                <w:tab w:val="clear" w:pos="720"/>
              </w:tabs>
              <w:ind w:left="492"/>
              <w:rPr>
                <w:rFonts w:ascii="Arial" w:hAnsi="Arial" w:cs="Arial"/>
                <w:b/>
                <w:bCs/>
                <w:sz w:val="22"/>
              </w:rPr>
            </w:pPr>
            <w:r w:rsidRPr="008A5233">
              <w:rPr>
                <w:rFonts w:ascii="Arial" w:hAnsi="Arial" w:cs="Arial"/>
                <w:b/>
                <w:bCs/>
                <w:sz w:val="22"/>
              </w:rPr>
              <w:t>Skill</w:t>
            </w:r>
            <w:smartTag w:uri="urn:schemas-microsoft-com:office:smarttags" w:element="PersonName">
              <w:r w:rsidRPr="008A5233">
                <w:rPr>
                  <w:rFonts w:ascii="Arial" w:hAnsi="Arial" w:cs="Arial"/>
                  <w:b/>
                  <w:bCs/>
                  <w:sz w:val="22"/>
                </w:rPr>
                <w:t>s</w:t>
              </w:r>
            </w:smartTag>
            <w:r w:rsidRPr="008A5233">
              <w:rPr>
                <w:rFonts w:ascii="Arial" w:hAnsi="Arial" w:cs="Arial"/>
                <w:b/>
                <w:bCs/>
                <w:sz w:val="22"/>
              </w:rPr>
              <w:t>, abilitie</w:t>
            </w:r>
            <w:smartTag w:uri="urn:schemas-microsoft-com:office:smarttags" w:element="PersonName">
              <w:r w:rsidRPr="008A5233">
                <w:rPr>
                  <w:rFonts w:ascii="Arial" w:hAnsi="Arial" w:cs="Arial"/>
                  <w:b/>
                  <w:bCs/>
                  <w:sz w:val="22"/>
                </w:rPr>
                <w:t>s</w:t>
              </w:r>
            </w:smartTag>
            <w:r w:rsidRPr="008A5233">
              <w:rPr>
                <w:rFonts w:ascii="Arial" w:hAnsi="Arial" w:cs="Arial"/>
                <w:b/>
                <w:bCs/>
                <w:sz w:val="22"/>
              </w:rPr>
              <w:t>, knowledge and co</w:t>
            </w:r>
            <w:smartTag w:uri="urn:schemas-microsoft-com:office:smarttags" w:element="PersonName">
              <w:r w:rsidRPr="008A5233">
                <w:rPr>
                  <w:rFonts w:ascii="Arial" w:hAnsi="Arial" w:cs="Arial"/>
                  <w:b/>
                  <w:bCs/>
                  <w:sz w:val="22"/>
                </w:rPr>
                <w:t>m</w:t>
              </w:r>
            </w:smartTag>
            <w:r w:rsidRPr="008A5233">
              <w:rPr>
                <w:rFonts w:ascii="Arial" w:hAnsi="Arial" w:cs="Arial"/>
                <w:b/>
                <w:bCs/>
                <w:sz w:val="22"/>
              </w:rPr>
              <w:t>petencies</w:t>
            </w:r>
          </w:p>
          <w:p w:rsidR="00B15BDA" w:rsidRPr="008A5233" w:rsidRDefault="00B15BDA" w:rsidP="00B15BDA">
            <w:pPr>
              <w:rPr>
                <w:rFonts w:ascii="Arial" w:hAnsi="Arial" w:cs="Arial"/>
                <w:b/>
                <w:bCs/>
                <w:sz w:val="22"/>
              </w:rPr>
            </w:pPr>
          </w:p>
          <w:p w:rsidR="00B15BDA" w:rsidRPr="008A5233" w:rsidRDefault="00B15BDA" w:rsidP="00B15BDA">
            <w:pPr>
              <w:rPr>
                <w:rFonts w:ascii="Arial" w:hAnsi="Arial" w:cs="Arial"/>
                <w:b/>
                <w:bCs/>
                <w:sz w:val="22"/>
              </w:rPr>
            </w:pPr>
          </w:p>
          <w:p w:rsidR="00B15BDA" w:rsidRPr="008A5233" w:rsidRDefault="00B15BDA" w:rsidP="00B15BDA">
            <w:pPr>
              <w:rPr>
                <w:rFonts w:ascii="Arial" w:hAnsi="Arial" w:cs="Arial"/>
                <w:b/>
                <w:bCs/>
                <w:sz w:val="22"/>
              </w:rPr>
            </w:pPr>
          </w:p>
          <w:p w:rsidR="00B15BDA" w:rsidRPr="008A5233" w:rsidRDefault="00B15BDA" w:rsidP="00B15BDA">
            <w:pPr>
              <w:rPr>
                <w:rFonts w:ascii="Arial" w:hAnsi="Arial" w:cs="Arial"/>
                <w:b/>
                <w:bCs/>
                <w:sz w:val="22"/>
              </w:rPr>
            </w:pPr>
          </w:p>
          <w:p w:rsidR="00B15BDA" w:rsidRPr="008A5233" w:rsidRDefault="00B15BDA" w:rsidP="00B15BDA">
            <w:pPr>
              <w:rPr>
                <w:rFonts w:ascii="Arial" w:hAnsi="Arial" w:cs="Arial"/>
                <w:b/>
                <w:bCs/>
                <w:sz w:val="22"/>
              </w:rPr>
            </w:pPr>
          </w:p>
          <w:p w:rsidR="00B15BDA" w:rsidRPr="008A5233" w:rsidRDefault="00B15BDA" w:rsidP="00B15BDA">
            <w:pPr>
              <w:rPr>
                <w:rFonts w:ascii="Arial" w:hAnsi="Arial" w:cs="Arial"/>
                <w:b/>
                <w:bCs/>
                <w:sz w:val="22"/>
              </w:rPr>
            </w:pPr>
          </w:p>
        </w:tc>
        <w:tc>
          <w:tcPr>
            <w:tcW w:w="6069" w:type="dxa"/>
          </w:tcPr>
          <w:p w:rsidR="008B712C" w:rsidRPr="00AF5ED8" w:rsidRDefault="00303C07" w:rsidP="008B712C">
            <w:pPr>
              <w:pStyle w:val="Header"/>
              <w:tabs>
                <w:tab w:val="clear" w:pos="4153"/>
                <w:tab w:val="clear" w:pos="8306"/>
              </w:tabs>
              <w:rPr>
                <w:rFonts w:ascii="Arial" w:hAnsi="Arial" w:cs="Arial"/>
                <w:sz w:val="22"/>
                <w:szCs w:val="22"/>
              </w:rPr>
            </w:pPr>
            <w:r>
              <w:rPr>
                <w:rFonts w:ascii="Arial" w:hAnsi="Arial" w:cs="Arial"/>
                <w:sz w:val="22"/>
                <w:szCs w:val="22"/>
              </w:rPr>
              <w:t>Knowledge of:</w:t>
            </w:r>
          </w:p>
          <w:p w:rsidR="008B712C" w:rsidRPr="00AF5ED8" w:rsidRDefault="00303C07" w:rsidP="008B712C">
            <w:pPr>
              <w:pStyle w:val="Header"/>
              <w:tabs>
                <w:tab w:val="clear" w:pos="4153"/>
                <w:tab w:val="clear" w:pos="8306"/>
              </w:tabs>
              <w:rPr>
                <w:rFonts w:ascii="Arial" w:hAnsi="Arial" w:cs="Arial"/>
                <w:sz w:val="22"/>
                <w:szCs w:val="22"/>
              </w:rPr>
            </w:pPr>
            <w:r>
              <w:rPr>
                <w:rFonts w:ascii="Arial" w:hAnsi="Arial" w:cs="Arial"/>
                <w:sz w:val="22"/>
                <w:szCs w:val="22"/>
              </w:rPr>
              <w:t>Relevant Legislation</w:t>
            </w:r>
            <w:r w:rsidR="008B712C" w:rsidRPr="00AF5ED8">
              <w:rPr>
                <w:rFonts w:ascii="Arial" w:hAnsi="Arial" w:cs="Arial"/>
                <w:sz w:val="22"/>
                <w:szCs w:val="22"/>
              </w:rPr>
              <w:t xml:space="preserve"> (I)</w:t>
            </w:r>
          </w:p>
          <w:p w:rsidR="008B712C" w:rsidRPr="00AF5ED8" w:rsidRDefault="00303C07" w:rsidP="008B712C">
            <w:pPr>
              <w:pStyle w:val="Header"/>
              <w:tabs>
                <w:tab w:val="clear" w:pos="4153"/>
                <w:tab w:val="clear" w:pos="8306"/>
              </w:tabs>
              <w:rPr>
                <w:rFonts w:ascii="Arial" w:hAnsi="Arial" w:cs="Arial"/>
                <w:sz w:val="22"/>
                <w:szCs w:val="22"/>
              </w:rPr>
            </w:pPr>
            <w:r>
              <w:rPr>
                <w:rFonts w:ascii="Arial" w:hAnsi="Arial" w:cs="Arial"/>
                <w:sz w:val="22"/>
                <w:szCs w:val="22"/>
              </w:rPr>
              <w:t>Every Child Matters Agenda</w:t>
            </w:r>
            <w:r w:rsidR="008B712C" w:rsidRPr="00AF5ED8">
              <w:rPr>
                <w:rFonts w:ascii="Arial" w:hAnsi="Arial" w:cs="Arial"/>
                <w:sz w:val="22"/>
                <w:szCs w:val="22"/>
              </w:rPr>
              <w:t xml:space="preserve"> (I)</w:t>
            </w:r>
          </w:p>
          <w:p w:rsidR="00303C07" w:rsidRPr="00AF5ED8" w:rsidRDefault="00303C07" w:rsidP="008B712C">
            <w:pPr>
              <w:pStyle w:val="Header"/>
              <w:tabs>
                <w:tab w:val="clear" w:pos="4153"/>
                <w:tab w:val="clear" w:pos="8306"/>
              </w:tabs>
              <w:rPr>
                <w:rFonts w:ascii="Arial" w:hAnsi="Arial" w:cs="Arial"/>
                <w:sz w:val="22"/>
                <w:szCs w:val="22"/>
              </w:rPr>
            </w:pPr>
          </w:p>
          <w:p w:rsidR="008B712C" w:rsidRDefault="00303C07" w:rsidP="008B712C">
            <w:pPr>
              <w:pStyle w:val="Header"/>
              <w:tabs>
                <w:tab w:val="clear" w:pos="4153"/>
                <w:tab w:val="clear" w:pos="8306"/>
              </w:tabs>
              <w:rPr>
                <w:rFonts w:ascii="Arial" w:hAnsi="Arial" w:cs="Arial"/>
                <w:sz w:val="22"/>
                <w:szCs w:val="22"/>
              </w:rPr>
            </w:pPr>
            <w:r>
              <w:rPr>
                <w:rFonts w:ascii="Arial" w:hAnsi="Arial" w:cs="Arial"/>
                <w:sz w:val="22"/>
                <w:szCs w:val="22"/>
              </w:rPr>
              <w:t xml:space="preserve">Policies, procedures and practice </w:t>
            </w:r>
            <w:r w:rsidR="00AA60A8">
              <w:rPr>
                <w:rFonts w:ascii="Arial" w:hAnsi="Arial" w:cs="Arial"/>
                <w:sz w:val="22"/>
                <w:szCs w:val="22"/>
              </w:rPr>
              <w:t xml:space="preserve">guidance </w:t>
            </w:r>
            <w:r>
              <w:rPr>
                <w:rFonts w:ascii="Arial" w:hAnsi="Arial" w:cs="Arial"/>
                <w:sz w:val="22"/>
                <w:szCs w:val="22"/>
              </w:rPr>
              <w:t>in relation to looked after children and those leaving care (F) (I)</w:t>
            </w:r>
          </w:p>
          <w:p w:rsidR="00303C07" w:rsidRPr="00AF5ED8" w:rsidRDefault="00303C07" w:rsidP="008B712C">
            <w:pPr>
              <w:pStyle w:val="Header"/>
              <w:tabs>
                <w:tab w:val="clear" w:pos="4153"/>
                <w:tab w:val="clear" w:pos="8306"/>
              </w:tabs>
              <w:rPr>
                <w:rFonts w:ascii="Arial" w:hAnsi="Arial" w:cs="Arial"/>
                <w:sz w:val="22"/>
                <w:szCs w:val="22"/>
              </w:rPr>
            </w:pPr>
          </w:p>
          <w:p w:rsidR="00303C07" w:rsidRDefault="008B712C" w:rsidP="008B712C">
            <w:pPr>
              <w:pStyle w:val="Header"/>
              <w:tabs>
                <w:tab w:val="clear" w:pos="4153"/>
                <w:tab w:val="clear" w:pos="8306"/>
              </w:tabs>
              <w:rPr>
                <w:rFonts w:ascii="Arial" w:hAnsi="Arial" w:cs="Arial"/>
                <w:sz w:val="22"/>
                <w:szCs w:val="22"/>
              </w:rPr>
            </w:pPr>
            <w:r w:rsidRPr="00AF5ED8">
              <w:rPr>
                <w:rFonts w:ascii="Arial" w:hAnsi="Arial" w:cs="Arial"/>
                <w:sz w:val="22"/>
                <w:szCs w:val="22"/>
              </w:rPr>
              <w:t>Policies, procedures and practice guidance in relation to children’s social care and safeguarding (F) (I)</w:t>
            </w:r>
          </w:p>
          <w:p w:rsidR="00303C07" w:rsidRPr="00AF5ED8" w:rsidRDefault="00303C07" w:rsidP="008B712C">
            <w:pPr>
              <w:pStyle w:val="Header"/>
              <w:tabs>
                <w:tab w:val="clear" w:pos="4153"/>
                <w:tab w:val="clear" w:pos="8306"/>
              </w:tabs>
              <w:rPr>
                <w:rFonts w:ascii="Arial" w:hAnsi="Arial" w:cs="Arial"/>
                <w:sz w:val="22"/>
                <w:szCs w:val="22"/>
              </w:rPr>
            </w:pPr>
          </w:p>
        </w:tc>
        <w:tc>
          <w:tcPr>
            <w:tcW w:w="5393" w:type="dxa"/>
            <w:gridSpan w:val="2"/>
          </w:tcPr>
          <w:p w:rsidR="00005DCB" w:rsidRPr="00EB5A66" w:rsidRDefault="00005DCB" w:rsidP="005F0405">
            <w:pPr>
              <w:tabs>
                <w:tab w:val="num" w:pos="492"/>
              </w:tabs>
              <w:ind w:hanging="1308"/>
              <w:rPr>
                <w:rFonts w:ascii="Arial" w:hAnsi="Arial" w:cs="Arial"/>
                <w:sz w:val="22"/>
                <w:szCs w:val="22"/>
              </w:rPr>
            </w:pPr>
            <w:proofErr w:type="spellStart"/>
            <w:r w:rsidRPr="00EB5A66">
              <w:rPr>
                <w:rFonts w:ascii="Arial" w:hAnsi="Arial" w:cs="Arial"/>
                <w:sz w:val="22"/>
                <w:szCs w:val="22"/>
              </w:rPr>
              <w:t>tieodeo</w:t>
            </w:r>
            <w:proofErr w:type="spellEnd"/>
          </w:p>
          <w:p w:rsidR="00005DCB" w:rsidRPr="00EB5A66" w:rsidRDefault="00303C07" w:rsidP="005F0405">
            <w:pPr>
              <w:rPr>
                <w:rFonts w:ascii="Arial" w:hAnsi="Arial" w:cs="Arial"/>
                <w:sz w:val="22"/>
                <w:szCs w:val="22"/>
              </w:rPr>
            </w:pPr>
            <w:r w:rsidRPr="00EB5A66">
              <w:rPr>
                <w:rFonts w:ascii="Arial" w:hAnsi="Arial" w:cs="Arial"/>
                <w:sz w:val="22"/>
                <w:szCs w:val="22"/>
              </w:rPr>
              <w:t>Demonstrate good knowledge and experience of using relevant legislation linked to looked after children and care leavers (F) (I)</w:t>
            </w:r>
          </w:p>
          <w:p w:rsidR="00D337C0" w:rsidRPr="00EB5A66" w:rsidRDefault="00D337C0" w:rsidP="005F0405">
            <w:pPr>
              <w:rPr>
                <w:rFonts w:ascii="Arial" w:hAnsi="Arial" w:cs="Arial"/>
                <w:sz w:val="22"/>
                <w:szCs w:val="22"/>
              </w:rPr>
            </w:pPr>
          </w:p>
          <w:p w:rsidR="00E60A5B" w:rsidRPr="00EB5A66" w:rsidRDefault="00E60A5B" w:rsidP="00E60A5B">
            <w:pPr>
              <w:rPr>
                <w:rFonts w:ascii="Arial" w:hAnsi="Arial" w:cs="Arial"/>
                <w:sz w:val="22"/>
                <w:szCs w:val="22"/>
              </w:rPr>
            </w:pPr>
            <w:r w:rsidRPr="00EB5A66">
              <w:rPr>
                <w:rFonts w:ascii="Arial" w:hAnsi="Arial" w:cs="Arial"/>
                <w:sz w:val="22"/>
                <w:szCs w:val="22"/>
              </w:rPr>
              <w:t>Demonstrate good knowledge and experience of using relevant legislation linked to Unaccompanied Asylum Seeking Children (UASC) and former UASC (F) (I)</w:t>
            </w:r>
          </w:p>
          <w:p w:rsidR="00E60A5B" w:rsidRPr="00EB5A66" w:rsidRDefault="00E60A5B" w:rsidP="005F0405">
            <w:pPr>
              <w:rPr>
                <w:rFonts w:ascii="Arial" w:hAnsi="Arial" w:cs="Arial"/>
                <w:sz w:val="22"/>
                <w:szCs w:val="22"/>
              </w:rPr>
            </w:pPr>
          </w:p>
          <w:p w:rsidR="00D337C0" w:rsidRPr="00EB5A66" w:rsidRDefault="00D337C0" w:rsidP="005F0405">
            <w:pPr>
              <w:rPr>
                <w:rFonts w:ascii="Arial" w:hAnsi="Arial" w:cs="Arial"/>
                <w:sz w:val="22"/>
                <w:szCs w:val="22"/>
              </w:rPr>
            </w:pPr>
            <w:r w:rsidRPr="00EB5A66">
              <w:rPr>
                <w:rFonts w:ascii="Arial" w:hAnsi="Arial" w:cs="Arial"/>
                <w:sz w:val="22"/>
                <w:szCs w:val="22"/>
              </w:rPr>
              <w:t xml:space="preserve">Experience of use in practice of the Pledge and the Care Leavers Charter (F) (I) </w:t>
            </w:r>
          </w:p>
          <w:p w:rsidR="00EB5A66" w:rsidRPr="00EB5A66" w:rsidRDefault="00EB5A66" w:rsidP="005F0405">
            <w:pPr>
              <w:rPr>
                <w:rFonts w:ascii="Arial" w:hAnsi="Arial" w:cs="Arial"/>
                <w:sz w:val="22"/>
                <w:szCs w:val="22"/>
              </w:rPr>
            </w:pPr>
          </w:p>
          <w:p w:rsidR="00EB5A66" w:rsidRPr="00EB5A66" w:rsidRDefault="00EB5A66" w:rsidP="00EB5A66">
            <w:pPr>
              <w:rPr>
                <w:rFonts w:ascii="Arial" w:hAnsi="Arial" w:cs="Arial"/>
                <w:sz w:val="22"/>
                <w:szCs w:val="22"/>
              </w:rPr>
            </w:pPr>
            <w:r w:rsidRPr="00EB5A66">
              <w:rPr>
                <w:rFonts w:ascii="Arial" w:hAnsi="Arial" w:cs="Arial"/>
                <w:sz w:val="22"/>
                <w:szCs w:val="22"/>
              </w:rPr>
              <w:t xml:space="preserve">Knowledge of Immigration and Nationality Policy for Asylum Seekers, Coventry UASC policy and procedures, Human Rights Act 2000 and other related legislation/ Government Guidance relating to unaccompanied asylum seeking children </w:t>
            </w:r>
            <w:r>
              <w:rPr>
                <w:rFonts w:ascii="Arial" w:hAnsi="Arial" w:cs="Arial"/>
                <w:sz w:val="22"/>
                <w:szCs w:val="22"/>
              </w:rPr>
              <w:t>(F) (I)</w:t>
            </w:r>
          </w:p>
          <w:p w:rsidR="00EB5A66" w:rsidRPr="00EB5A66" w:rsidRDefault="00EB5A66" w:rsidP="00EB5A66">
            <w:pPr>
              <w:rPr>
                <w:rFonts w:ascii="Arial" w:hAnsi="Arial" w:cs="Arial"/>
                <w:sz w:val="22"/>
                <w:szCs w:val="22"/>
              </w:rPr>
            </w:pPr>
          </w:p>
          <w:p w:rsidR="00EB5A66" w:rsidRPr="00EB5A66" w:rsidRDefault="00EB5A66" w:rsidP="00EB5A66">
            <w:pPr>
              <w:rPr>
                <w:rFonts w:ascii="Arial" w:hAnsi="Arial" w:cs="Arial"/>
                <w:sz w:val="22"/>
                <w:szCs w:val="22"/>
              </w:rPr>
            </w:pPr>
            <w:r w:rsidRPr="00EB5A66">
              <w:rPr>
                <w:rFonts w:ascii="Arial" w:hAnsi="Arial" w:cs="Arial"/>
                <w:sz w:val="22"/>
                <w:szCs w:val="22"/>
              </w:rPr>
              <w:t>Knowledge of Age Assessment Guidance, Human Rights Assessment Guidance and Information Sharing Guidance for UASC and Merton Compliance</w:t>
            </w:r>
            <w:r>
              <w:rPr>
                <w:rFonts w:ascii="Arial" w:hAnsi="Arial" w:cs="Arial"/>
                <w:sz w:val="22"/>
                <w:szCs w:val="22"/>
              </w:rPr>
              <w:t xml:space="preserve"> (F) (I)</w:t>
            </w:r>
          </w:p>
          <w:p w:rsidR="00EB5A66" w:rsidRPr="00EB5A66" w:rsidRDefault="00EB5A66" w:rsidP="00EB5A66">
            <w:pPr>
              <w:rPr>
                <w:rFonts w:ascii="Arial" w:hAnsi="Arial" w:cs="Arial"/>
                <w:sz w:val="22"/>
                <w:szCs w:val="22"/>
              </w:rPr>
            </w:pPr>
            <w:r w:rsidRPr="00EB5A66">
              <w:rPr>
                <w:rFonts w:ascii="Arial" w:hAnsi="Arial" w:cs="Arial"/>
                <w:sz w:val="22"/>
                <w:szCs w:val="22"/>
              </w:rPr>
              <w:t xml:space="preserve"> </w:t>
            </w:r>
          </w:p>
          <w:p w:rsidR="00EB5A66" w:rsidRPr="00EB5A66" w:rsidRDefault="00EB5A66" w:rsidP="00EB5A66">
            <w:pPr>
              <w:rPr>
                <w:rFonts w:ascii="Arial" w:hAnsi="Arial" w:cs="Arial"/>
                <w:sz w:val="22"/>
                <w:szCs w:val="22"/>
              </w:rPr>
            </w:pPr>
            <w:r w:rsidRPr="00EB5A66">
              <w:rPr>
                <w:rFonts w:ascii="Arial" w:hAnsi="Arial" w:cs="Arial"/>
                <w:sz w:val="22"/>
                <w:szCs w:val="22"/>
              </w:rPr>
              <w:lastRenderedPageBreak/>
              <w:t xml:space="preserve">A working knowledge of the National Transfer Scheme Protocol for Unaccompanied Asylum Seeking Children • A working knowledge of the range of issues that unaccompanied asylum seeking children might expect to face and the legal framework (in particular the 1989 Children Act and Children (Leaving Care) Act 2000 </w:t>
            </w:r>
            <w:r>
              <w:rPr>
                <w:rFonts w:ascii="Arial" w:hAnsi="Arial" w:cs="Arial"/>
                <w:sz w:val="22"/>
                <w:szCs w:val="22"/>
              </w:rPr>
              <w:t>(F) (I)</w:t>
            </w:r>
          </w:p>
          <w:p w:rsidR="00EB5A66" w:rsidRPr="00EB5A66" w:rsidRDefault="00EB5A66" w:rsidP="00EB5A66">
            <w:pPr>
              <w:rPr>
                <w:rFonts w:ascii="Arial" w:hAnsi="Arial" w:cs="Arial"/>
                <w:sz w:val="22"/>
                <w:szCs w:val="22"/>
              </w:rPr>
            </w:pPr>
          </w:p>
          <w:p w:rsidR="009D70E2" w:rsidRPr="00EB5A66" w:rsidRDefault="00EB5A66" w:rsidP="00EB5A66">
            <w:pPr>
              <w:rPr>
                <w:rFonts w:ascii="Arial" w:hAnsi="Arial" w:cs="Arial"/>
                <w:sz w:val="22"/>
                <w:szCs w:val="22"/>
              </w:rPr>
            </w:pPr>
            <w:r w:rsidRPr="00EB5A66">
              <w:rPr>
                <w:rFonts w:ascii="Arial" w:hAnsi="Arial" w:cs="Arial"/>
                <w:sz w:val="22"/>
                <w:szCs w:val="22"/>
              </w:rPr>
              <w:t>Knowledge of the range of services provide by colleagues; teams and other organisations for unaccompanied asylum seeking children</w:t>
            </w:r>
            <w:r>
              <w:rPr>
                <w:rFonts w:ascii="Arial" w:hAnsi="Arial" w:cs="Arial"/>
                <w:sz w:val="22"/>
                <w:szCs w:val="22"/>
              </w:rPr>
              <w:t xml:space="preserve">. </w:t>
            </w:r>
            <w:r w:rsidRPr="00EB5A66">
              <w:rPr>
                <w:rFonts w:ascii="Arial" w:hAnsi="Arial" w:cs="Arial"/>
                <w:sz w:val="22"/>
                <w:szCs w:val="22"/>
              </w:rPr>
              <w:t xml:space="preserve"> </w:t>
            </w:r>
            <w:r>
              <w:rPr>
                <w:rFonts w:ascii="Arial" w:hAnsi="Arial" w:cs="Arial"/>
                <w:sz w:val="22"/>
                <w:szCs w:val="22"/>
              </w:rPr>
              <w:t xml:space="preserve">(F) (I) </w:t>
            </w:r>
          </w:p>
        </w:tc>
      </w:tr>
      <w:tr w:rsidR="00005DCB" w:rsidRPr="008A5233" w:rsidTr="003F698E">
        <w:tblPrEx>
          <w:tblLook w:val="0000" w:firstRow="0" w:lastRow="0" w:firstColumn="0" w:lastColumn="0" w:noHBand="0" w:noVBand="0"/>
        </w:tblPrEx>
        <w:tc>
          <w:tcPr>
            <w:tcW w:w="3298" w:type="dxa"/>
          </w:tcPr>
          <w:p w:rsidR="00005DCB" w:rsidRPr="008A5233" w:rsidRDefault="00005DCB" w:rsidP="005F0405">
            <w:pPr>
              <w:rPr>
                <w:rFonts w:ascii="Arial" w:hAnsi="Arial" w:cs="Arial"/>
                <w:sz w:val="22"/>
              </w:rPr>
            </w:pPr>
          </w:p>
          <w:p w:rsidR="00005DCB" w:rsidRPr="008A5233" w:rsidRDefault="00005DCB" w:rsidP="00005DCB">
            <w:pPr>
              <w:numPr>
                <w:ilvl w:val="1"/>
                <w:numId w:val="18"/>
              </w:numPr>
              <w:tabs>
                <w:tab w:val="clear" w:pos="1440"/>
              </w:tabs>
              <w:ind w:left="492"/>
              <w:rPr>
                <w:rFonts w:ascii="Arial" w:hAnsi="Arial" w:cs="Arial"/>
                <w:b/>
                <w:bCs/>
                <w:sz w:val="22"/>
              </w:rPr>
            </w:pPr>
            <w:r w:rsidRPr="008A5233">
              <w:rPr>
                <w:rFonts w:ascii="Arial" w:hAnsi="Arial" w:cs="Arial"/>
                <w:b/>
                <w:bCs/>
                <w:sz w:val="22"/>
              </w:rPr>
              <w:t>General co</w:t>
            </w:r>
            <w:smartTag w:uri="urn:schemas-microsoft-com:office:smarttags" w:element="PersonName">
              <w:r w:rsidRPr="008A5233">
                <w:rPr>
                  <w:rFonts w:ascii="Arial" w:hAnsi="Arial" w:cs="Arial"/>
                  <w:b/>
                  <w:bCs/>
                  <w:sz w:val="22"/>
                </w:rPr>
                <w:t>m</w:t>
              </w:r>
            </w:smartTag>
            <w:r w:rsidRPr="008A5233">
              <w:rPr>
                <w:rFonts w:ascii="Arial" w:hAnsi="Arial" w:cs="Arial"/>
                <w:b/>
                <w:bCs/>
                <w:sz w:val="22"/>
              </w:rPr>
              <w:t>petencie</w:t>
            </w:r>
            <w:smartTag w:uri="urn:schemas-microsoft-com:office:smarttags" w:element="PersonName">
              <w:r w:rsidRPr="008A5233">
                <w:rPr>
                  <w:rFonts w:ascii="Arial" w:hAnsi="Arial" w:cs="Arial"/>
                  <w:b/>
                  <w:bCs/>
                  <w:sz w:val="22"/>
                </w:rPr>
                <w:t>s</w:t>
              </w:r>
            </w:smartTag>
          </w:p>
          <w:p w:rsidR="00005DCB" w:rsidRPr="008A5233" w:rsidRDefault="00005DCB" w:rsidP="00B15BDA">
            <w:pPr>
              <w:rPr>
                <w:rFonts w:ascii="Arial" w:hAnsi="Arial" w:cs="Arial"/>
                <w:sz w:val="22"/>
              </w:rPr>
            </w:pPr>
          </w:p>
          <w:p w:rsidR="00B15BDA" w:rsidRPr="008A5233" w:rsidRDefault="00B15BDA" w:rsidP="00B15BDA">
            <w:pPr>
              <w:rPr>
                <w:rFonts w:ascii="Arial" w:hAnsi="Arial" w:cs="Arial"/>
                <w:sz w:val="22"/>
              </w:rPr>
            </w:pPr>
          </w:p>
          <w:p w:rsidR="00B15BDA" w:rsidRPr="008A5233" w:rsidRDefault="00B15BDA" w:rsidP="00B15BDA">
            <w:pPr>
              <w:rPr>
                <w:rFonts w:ascii="Arial" w:hAnsi="Arial" w:cs="Arial"/>
                <w:sz w:val="22"/>
              </w:rPr>
            </w:pPr>
          </w:p>
          <w:p w:rsidR="00B15BDA" w:rsidRPr="008A5233" w:rsidRDefault="00B15BDA" w:rsidP="00B15BDA">
            <w:pPr>
              <w:rPr>
                <w:rFonts w:ascii="Arial" w:hAnsi="Arial" w:cs="Arial"/>
                <w:sz w:val="22"/>
              </w:rPr>
            </w:pPr>
          </w:p>
          <w:p w:rsidR="00B15BDA" w:rsidRPr="008A5233" w:rsidRDefault="00B15BDA" w:rsidP="00B15BDA">
            <w:pPr>
              <w:rPr>
                <w:rFonts w:ascii="Arial" w:hAnsi="Arial" w:cs="Arial"/>
                <w:sz w:val="22"/>
              </w:rPr>
            </w:pPr>
          </w:p>
          <w:p w:rsidR="00B15BDA" w:rsidRPr="008A5233" w:rsidRDefault="00B15BDA" w:rsidP="00B15BDA">
            <w:pPr>
              <w:rPr>
                <w:rFonts w:ascii="Arial" w:hAnsi="Arial" w:cs="Arial"/>
                <w:sz w:val="22"/>
              </w:rPr>
            </w:pPr>
          </w:p>
          <w:p w:rsidR="00B15BDA" w:rsidRPr="008A5233" w:rsidRDefault="00B15BDA" w:rsidP="00B15BDA">
            <w:pPr>
              <w:rPr>
                <w:rFonts w:ascii="Arial" w:hAnsi="Arial" w:cs="Arial"/>
                <w:sz w:val="22"/>
              </w:rPr>
            </w:pPr>
          </w:p>
        </w:tc>
        <w:tc>
          <w:tcPr>
            <w:tcW w:w="6069" w:type="dxa"/>
          </w:tcPr>
          <w:p w:rsidR="008B712C" w:rsidRPr="00AF5ED8" w:rsidRDefault="008B712C" w:rsidP="008B712C">
            <w:pPr>
              <w:pStyle w:val="Header"/>
              <w:tabs>
                <w:tab w:val="clear" w:pos="4153"/>
                <w:tab w:val="clear" w:pos="8306"/>
              </w:tabs>
              <w:rPr>
                <w:rFonts w:ascii="Arial" w:hAnsi="Arial" w:cs="Arial"/>
                <w:sz w:val="22"/>
                <w:szCs w:val="22"/>
              </w:rPr>
            </w:pPr>
            <w:r w:rsidRPr="00AF5ED8">
              <w:rPr>
                <w:rFonts w:ascii="Arial" w:hAnsi="Arial" w:cs="Arial"/>
                <w:sz w:val="22"/>
                <w:szCs w:val="22"/>
              </w:rPr>
              <w:t>Able to demonstrate developed written and ver</w:t>
            </w:r>
            <w:r w:rsidR="00303C07">
              <w:rPr>
                <w:rFonts w:ascii="Arial" w:hAnsi="Arial" w:cs="Arial"/>
                <w:sz w:val="22"/>
                <w:szCs w:val="22"/>
              </w:rPr>
              <w:t>bal communication skills (I)</w:t>
            </w:r>
          </w:p>
          <w:p w:rsidR="008B712C" w:rsidRPr="00AF5ED8" w:rsidRDefault="008B712C" w:rsidP="008B712C">
            <w:pPr>
              <w:pStyle w:val="Header"/>
              <w:tabs>
                <w:tab w:val="clear" w:pos="4153"/>
                <w:tab w:val="clear" w:pos="8306"/>
              </w:tabs>
              <w:rPr>
                <w:rFonts w:ascii="Arial" w:hAnsi="Arial" w:cs="Arial"/>
                <w:sz w:val="22"/>
                <w:szCs w:val="22"/>
              </w:rPr>
            </w:pPr>
          </w:p>
          <w:p w:rsidR="008B712C" w:rsidRPr="00AF5ED8" w:rsidRDefault="008B712C" w:rsidP="008B712C">
            <w:pPr>
              <w:pStyle w:val="Header"/>
              <w:tabs>
                <w:tab w:val="clear" w:pos="4153"/>
                <w:tab w:val="clear" w:pos="8306"/>
              </w:tabs>
              <w:rPr>
                <w:rFonts w:ascii="Arial" w:hAnsi="Arial" w:cs="Arial"/>
                <w:sz w:val="22"/>
                <w:szCs w:val="22"/>
              </w:rPr>
            </w:pPr>
            <w:r w:rsidRPr="00AF5ED8">
              <w:rPr>
                <w:rFonts w:ascii="Arial" w:hAnsi="Arial" w:cs="Arial"/>
                <w:sz w:val="22"/>
                <w:szCs w:val="22"/>
              </w:rPr>
              <w:t>Commitment to equal opportunities and ability to promote anti</w:t>
            </w:r>
            <w:r w:rsidR="00303C07">
              <w:rPr>
                <w:rFonts w:ascii="Arial" w:hAnsi="Arial" w:cs="Arial"/>
                <w:sz w:val="22"/>
                <w:szCs w:val="22"/>
              </w:rPr>
              <w:t xml:space="preserve"> discriminatory practice (I)</w:t>
            </w:r>
          </w:p>
          <w:p w:rsidR="008B712C" w:rsidRPr="00AF5ED8" w:rsidRDefault="008B712C" w:rsidP="008B712C">
            <w:pPr>
              <w:pStyle w:val="Header"/>
              <w:tabs>
                <w:tab w:val="clear" w:pos="4153"/>
                <w:tab w:val="clear" w:pos="8306"/>
              </w:tabs>
              <w:rPr>
                <w:rFonts w:ascii="Arial" w:hAnsi="Arial" w:cs="Arial"/>
                <w:sz w:val="22"/>
                <w:szCs w:val="22"/>
              </w:rPr>
            </w:pPr>
          </w:p>
          <w:p w:rsidR="00005DCB" w:rsidRPr="00AF5ED8" w:rsidRDefault="008B712C" w:rsidP="008B712C">
            <w:pPr>
              <w:pStyle w:val="Header"/>
              <w:tabs>
                <w:tab w:val="clear" w:pos="4153"/>
                <w:tab w:val="clear" w:pos="8306"/>
              </w:tabs>
              <w:rPr>
                <w:rFonts w:ascii="Arial" w:hAnsi="Arial" w:cs="Arial"/>
                <w:sz w:val="22"/>
                <w:szCs w:val="22"/>
              </w:rPr>
            </w:pPr>
            <w:r w:rsidRPr="00AF5ED8">
              <w:rPr>
                <w:rFonts w:ascii="Arial" w:hAnsi="Arial" w:cs="Arial"/>
                <w:sz w:val="22"/>
                <w:szCs w:val="22"/>
              </w:rPr>
              <w:t>Evidence of ability to work effectively in partnership (I)</w:t>
            </w:r>
          </w:p>
          <w:p w:rsidR="00005DCB" w:rsidRPr="00AF5ED8" w:rsidRDefault="00005DCB" w:rsidP="005F0405">
            <w:pPr>
              <w:rPr>
                <w:rFonts w:ascii="Arial" w:hAnsi="Arial" w:cs="Arial"/>
                <w:sz w:val="22"/>
                <w:szCs w:val="22"/>
              </w:rPr>
            </w:pPr>
          </w:p>
          <w:p w:rsidR="00005DCB" w:rsidRDefault="00CC531B" w:rsidP="003F3803">
            <w:pPr>
              <w:pStyle w:val="Header"/>
              <w:tabs>
                <w:tab w:val="left" w:pos="720"/>
              </w:tabs>
              <w:rPr>
                <w:rFonts w:ascii="Arial" w:hAnsi="Arial" w:cs="Arial"/>
                <w:sz w:val="22"/>
              </w:rPr>
            </w:pPr>
            <w:r w:rsidRPr="00DA201F">
              <w:rPr>
                <w:rFonts w:ascii="Arial" w:hAnsi="Arial" w:cs="Arial"/>
                <w:sz w:val="22"/>
              </w:rPr>
              <w:t>Driving licence (F) (I)</w:t>
            </w:r>
            <w:r w:rsidR="008F1F29" w:rsidRPr="00DA201F">
              <w:rPr>
                <w:rFonts w:ascii="Arial" w:hAnsi="Arial" w:cs="Arial"/>
                <w:sz w:val="22"/>
              </w:rPr>
              <w:t xml:space="preserve"> </w:t>
            </w:r>
          </w:p>
          <w:p w:rsidR="003F3803" w:rsidRPr="00AF5ED8" w:rsidRDefault="003F3803" w:rsidP="003F3803">
            <w:pPr>
              <w:pStyle w:val="Header"/>
              <w:tabs>
                <w:tab w:val="left" w:pos="720"/>
              </w:tabs>
              <w:rPr>
                <w:rFonts w:ascii="Arial" w:hAnsi="Arial" w:cs="Arial"/>
                <w:sz w:val="22"/>
                <w:szCs w:val="22"/>
              </w:rPr>
            </w:pPr>
          </w:p>
        </w:tc>
        <w:tc>
          <w:tcPr>
            <w:tcW w:w="5393" w:type="dxa"/>
            <w:gridSpan w:val="2"/>
          </w:tcPr>
          <w:p w:rsidR="008B712C" w:rsidRPr="00AF5ED8" w:rsidRDefault="008B712C" w:rsidP="008B712C">
            <w:pPr>
              <w:pStyle w:val="Header"/>
              <w:tabs>
                <w:tab w:val="clear" w:pos="4153"/>
                <w:tab w:val="clear" w:pos="8306"/>
              </w:tabs>
              <w:rPr>
                <w:rFonts w:ascii="Arial" w:hAnsi="Arial" w:cs="Arial"/>
                <w:sz w:val="22"/>
                <w:szCs w:val="22"/>
              </w:rPr>
            </w:pPr>
          </w:p>
          <w:p w:rsidR="008B712C" w:rsidRPr="00AF5ED8" w:rsidRDefault="008B712C" w:rsidP="008B712C">
            <w:pPr>
              <w:pStyle w:val="Header"/>
              <w:tabs>
                <w:tab w:val="clear" w:pos="4153"/>
                <w:tab w:val="clear" w:pos="8306"/>
              </w:tabs>
              <w:rPr>
                <w:rFonts w:ascii="Arial" w:hAnsi="Arial" w:cs="Arial"/>
                <w:sz w:val="22"/>
                <w:szCs w:val="22"/>
              </w:rPr>
            </w:pPr>
          </w:p>
          <w:p w:rsidR="008B712C" w:rsidRPr="00AF5ED8" w:rsidRDefault="008B712C" w:rsidP="008B712C">
            <w:pPr>
              <w:pStyle w:val="Header"/>
              <w:tabs>
                <w:tab w:val="clear" w:pos="4153"/>
                <w:tab w:val="clear" w:pos="8306"/>
              </w:tabs>
              <w:rPr>
                <w:rFonts w:ascii="Arial" w:hAnsi="Arial" w:cs="Arial"/>
                <w:sz w:val="22"/>
                <w:szCs w:val="22"/>
              </w:rPr>
            </w:pPr>
            <w:r w:rsidRPr="00AF5ED8">
              <w:rPr>
                <w:rFonts w:ascii="Arial" w:hAnsi="Arial" w:cs="Arial"/>
                <w:sz w:val="22"/>
                <w:szCs w:val="22"/>
              </w:rPr>
              <w:t>Proven experience to organise and manage workload (I)</w:t>
            </w:r>
          </w:p>
          <w:p w:rsidR="00005DCB" w:rsidRPr="00AF5ED8" w:rsidRDefault="00005DCB" w:rsidP="005F0405">
            <w:pPr>
              <w:rPr>
                <w:rFonts w:ascii="Arial" w:hAnsi="Arial" w:cs="Arial"/>
                <w:sz w:val="22"/>
                <w:szCs w:val="22"/>
              </w:rPr>
            </w:pPr>
          </w:p>
        </w:tc>
      </w:tr>
      <w:tr w:rsidR="00B460D2" w:rsidRPr="002872C2" w:rsidTr="002872C2">
        <w:trPr>
          <w:gridAfter w:val="1"/>
          <w:wAfter w:w="18" w:type="dxa"/>
        </w:trPr>
        <w:tc>
          <w:tcPr>
            <w:tcW w:w="14742" w:type="dxa"/>
            <w:gridSpan w:val="3"/>
          </w:tcPr>
          <w:p w:rsidR="00B460D2" w:rsidRPr="002872C2" w:rsidRDefault="00B460D2" w:rsidP="00303C07">
            <w:pPr>
              <w:rPr>
                <w:rFonts w:ascii="Arial" w:hAnsi="Arial" w:cs="Arial"/>
                <w:b/>
                <w:bCs/>
              </w:rPr>
            </w:pPr>
            <w:r w:rsidRPr="002872C2">
              <w:rPr>
                <w:rFonts w:ascii="Arial" w:hAnsi="Arial" w:cs="Arial"/>
                <w:b/>
                <w:bCs/>
              </w:rPr>
              <w:t xml:space="preserve">  ESSENTIAL / DESIRABLE CRITERIA WILL BE VERIFIED BY:    F = FORM    I = INTERVIEW    R = REFERENCE(S)</w:t>
            </w:r>
          </w:p>
        </w:tc>
      </w:tr>
    </w:tbl>
    <w:p w:rsidR="00D27053" w:rsidRDefault="008F1C57" w:rsidP="00B15BDA">
      <w:pPr>
        <w:pStyle w:val="BodyTextIndent"/>
        <w:ind w:left="0" w:right="596"/>
        <w:rPr>
          <w:rFonts w:ascii="Arial" w:hAnsi="Arial" w:cs="Arial"/>
          <w:sz w:val="22"/>
          <w:szCs w:val="22"/>
        </w:rPr>
      </w:pPr>
      <w:r w:rsidRPr="008A5233">
        <w:rPr>
          <w:rFonts w:ascii="Arial" w:hAnsi="Arial" w:cs="Arial"/>
          <w:sz w:val="22"/>
          <w:szCs w:val="22"/>
        </w:rPr>
        <w:t xml:space="preserve">Please note all appointments within Hartlepool Borough Council are subject to a declaration of medical fitness by the Council’s Occupational Health </w:t>
      </w:r>
    </w:p>
    <w:p w:rsidR="00D27053" w:rsidRDefault="00D27053" w:rsidP="00D27053">
      <w:pPr>
        <w:pStyle w:val="BodyTextIndent"/>
        <w:ind w:left="0" w:right="596"/>
        <w:rPr>
          <w:rFonts w:ascii="Arial" w:hAnsi="Arial" w:cs="Arial"/>
          <w:sz w:val="22"/>
          <w:szCs w:val="22"/>
        </w:rPr>
      </w:pPr>
    </w:p>
    <w:p w:rsidR="00D27053" w:rsidRDefault="00D27053" w:rsidP="00D27053">
      <w:pPr>
        <w:pStyle w:val="BodyTextIndent"/>
        <w:ind w:left="0" w:right="596"/>
        <w:rPr>
          <w:rFonts w:ascii="Arial" w:hAnsi="Arial" w:cs="Arial"/>
          <w:sz w:val="22"/>
          <w:szCs w:val="22"/>
        </w:rPr>
      </w:pPr>
      <w:r>
        <w:rPr>
          <w:rFonts w:ascii="Arial" w:hAnsi="Arial" w:cs="Arial"/>
          <w:sz w:val="22"/>
          <w:szCs w:val="22"/>
        </w:rPr>
        <w:t>The post holder will be required to undertake the following mandatory/essential training at the frequency indicated.</w:t>
      </w:r>
    </w:p>
    <w:p w:rsidR="00D27053" w:rsidRDefault="00D27053" w:rsidP="00B15BDA">
      <w:pPr>
        <w:pStyle w:val="BodyTextIndent"/>
        <w:ind w:left="0" w:right="596"/>
        <w:rPr>
          <w:rFonts w:ascii="Arial" w:hAnsi="Arial" w:cs="Arial"/>
          <w:sz w:val="22"/>
          <w:szCs w:val="22"/>
        </w:rPr>
      </w:pPr>
    </w:p>
    <w:tbl>
      <w:tblPr>
        <w:tblStyle w:val="TableGrid"/>
        <w:tblW w:w="0" w:type="auto"/>
        <w:tblLook w:val="04A0" w:firstRow="1" w:lastRow="0" w:firstColumn="1" w:lastColumn="0" w:noHBand="0" w:noVBand="1"/>
      </w:tblPr>
      <w:tblGrid>
        <w:gridCol w:w="7735"/>
        <w:gridCol w:w="7735"/>
      </w:tblGrid>
      <w:tr w:rsidR="00D27053" w:rsidTr="009E42EE">
        <w:tc>
          <w:tcPr>
            <w:tcW w:w="7735" w:type="dxa"/>
          </w:tcPr>
          <w:tbl>
            <w:tblPr>
              <w:tblW w:w="0" w:type="auto"/>
              <w:tblBorders>
                <w:top w:val="nil"/>
                <w:left w:val="nil"/>
                <w:bottom w:val="nil"/>
                <w:right w:val="nil"/>
              </w:tblBorders>
              <w:tblLook w:val="0000" w:firstRow="0" w:lastRow="0" w:firstColumn="0" w:lastColumn="0" w:noHBand="0" w:noVBand="0"/>
            </w:tblPr>
            <w:tblGrid>
              <w:gridCol w:w="5683"/>
              <w:gridCol w:w="222"/>
            </w:tblGrid>
            <w:tr w:rsidR="00D27053" w:rsidTr="009E42EE">
              <w:trPr>
                <w:trHeight w:val="494"/>
              </w:trPr>
              <w:tc>
                <w:tcPr>
                  <w:tcW w:w="0" w:type="auto"/>
                </w:tcPr>
                <w:p w:rsidR="00D27053" w:rsidRDefault="00D27053" w:rsidP="009E42EE">
                  <w:pPr>
                    <w:pStyle w:val="Default"/>
                    <w:rPr>
                      <w:sz w:val="22"/>
                      <w:szCs w:val="22"/>
                    </w:rPr>
                  </w:pPr>
                </w:p>
              </w:tc>
              <w:tc>
                <w:tcPr>
                  <w:tcW w:w="0" w:type="auto"/>
                </w:tcPr>
                <w:p w:rsidR="00D27053" w:rsidRDefault="00D27053" w:rsidP="009E42EE">
                  <w:pPr>
                    <w:pStyle w:val="Default"/>
                    <w:rPr>
                      <w:sz w:val="22"/>
                      <w:szCs w:val="22"/>
                    </w:rPr>
                  </w:pPr>
                </w:p>
              </w:tc>
            </w:tr>
            <w:tr w:rsidR="00D27053" w:rsidTr="009E42EE">
              <w:trPr>
                <w:trHeight w:val="494"/>
              </w:trPr>
              <w:tc>
                <w:tcPr>
                  <w:tcW w:w="0" w:type="auto"/>
                </w:tcPr>
                <w:p w:rsidR="00D27053" w:rsidRDefault="00D27053" w:rsidP="009E42EE">
                  <w:pPr>
                    <w:pStyle w:val="Default"/>
                    <w:rPr>
                      <w:sz w:val="22"/>
                      <w:szCs w:val="22"/>
                    </w:rPr>
                  </w:pPr>
                  <w:r>
                    <w:rPr>
                      <w:sz w:val="22"/>
                      <w:szCs w:val="22"/>
                    </w:rPr>
                    <w:t xml:space="preserve">Corporate E Induction – E Learning </w:t>
                  </w:r>
                </w:p>
                <w:p w:rsidR="00D27053" w:rsidRDefault="00D27053" w:rsidP="009E42EE">
                  <w:pPr>
                    <w:pStyle w:val="Default"/>
                    <w:rPr>
                      <w:sz w:val="22"/>
                      <w:szCs w:val="22"/>
                    </w:rPr>
                  </w:pPr>
                </w:p>
                <w:p w:rsidR="00D27053" w:rsidRDefault="00D27053" w:rsidP="009E42EE">
                  <w:pPr>
                    <w:pStyle w:val="Default"/>
                    <w:rPr>
                      <w:sz w:val="22"/>
                      <w:szCs w:val="22"/>
                    </w:rPr>
                  </w:pPr>
                  <w:r>
                    <w:rPr>
                      <w:sz w:val="22"/>
                      <w:szCs w:val="22"/>
                    </w:rPr>
                    <w:t xml:space="preserve">Employee Protection Register </w:t>
                  </w:r>
                </w:p>
              </w:tc>
              <w:tc>
                <w:tcPr>
                  <w:tcW w:w="0" w:type="auto"/>
                </w:tcPr>
                <w:p w:rsidR="00D27053" w:rsidRDefault="00D27053" w:rsidP="009E42EE">
                  <w:pPr>
                    <w:pStyle w:val="Default"/>
                    <w:rPr>
                      <w:sz w:val="22"/>
                      <w:szCs w:val="22"/>
                    </w:rPr>
                  </w:pPr>
                </w:p>
              </w:tc>
            </w:tr>
            <w:tr w:rsidR="00D27053" w:rsidTr="009E42EE">
              <w:trPr>
                <w:trHeight w:val="348"/>
              </w:trPr>
              <w:tc>
                <w:tcPr>
                  <w:tcW w:w="0" w:type="auto"/>
                </w:tcPr>
                <w:p w:rsidR="00D27053" w:rsidRDefault="00D27053" w:rsidP="009E42EE">
                  <w:pPr>
                    <w:pStyle w:val="Default"/>
                    <w:rPr>
                      <w:sz w:val="22"/>
                      <w:szCs w:val="22"/>
                    </w:rPr>
                  </w:pPr>
                </w:p>
                <w:p w:rsidR="00D27053" w:rsidRDefault="00D27053" w:rsidP="009E42EE">
                  <w:pPr>
                    <w:pStyle w:val="Default"/>
                    <w:rPr>
                      <w:sz w:val="22"/>
                      <w:szCs w:val="22"/>
                    </w:rPr>
                  </w:pPr>
                  <w:r>
                    <w:rPr>
                      <w:sz w:val="22"/>
                      <w:szCs w:val="22"/>
                    </w:rPr>
                    <w:t xml:space="preserve">Health and Safety Awareness </w:t>
                  </w:r>
                </w:p>
              </w:tc>
              <w:tc>
                <w:tcPr>
                  <w:tcW w:w="0" w:type="auto"/>
                </w:tcPr>
                <w:p w:rsidR="00D27053" w:rsidRDefault="00D27053" w:rsidP="009E42EE">
                  <w:pPr>
                    <w:pStyle w:val="Default"/>
                    <w:rPr>
                      <w:sz w:val="22"/>
                      <w:szCs w:val="22"/>
                    </w:rPr>
                  </w:pPr>
                </w:p>
              </w:tc>
            </w:tr>
            <w:tr w:rsidR="00D27053" w:rsidTr="009E42EE">
              <w:trPr>
                <w:trHeight w:val="494"/>
              </w:trPr>
              <w:tc>
                <w:tcPr>
                  <w:tcW w:w="0" w:type="auto"/>
                </w:tcPr>
                <w:p w:rsidR="00D27053" w:rsidRDefault="00D27053" w:rsidP="009E42EE">
                  <w:pPr>
                    <w:pStyle w:val="Default"/>
                    <w:rPr>
                      <w:sz w:val="22"/>
                      <w:szCs w:val="22"/>
                    </w:rPr>
                  </w:pPr>
                </w:p>
                <w:p w:rsidR="00D27053" w:rsidRDefault="00D27053" w:rsidP="009E42EE">
                  <w:pPr>
                    <w:pStyle w:val="Default"/>
                    <w:rPr>
                      <w:sz w:val="22"/>
                      <w:szCs w:val="22"/>
                    </w:rPr>
                  </w:pPr>
                  <w:r>
                    <w:rPr>
                      <w:sz w:val="22"/>
                      <w:szCs w:val="22"/>
                    </w:rPr>
                    <w:t xml:space="preserve">Manual Handling — if role involves moving large objects </w:t>
                  </w:r>
                </w:p>
                <w:p w:rsidR="00D27053" w:rsidRDefault="00D27053" w:rsidP="009E42EE">
                  <w:pPr>
                    <w:pStyle w:val="Default"/>
                    <w:rPr>
                      <w:sz w:val="22"/>
                      <w:szCs w:val="22"/>
                    </w:rPr>
                  </w:pPr>
                </w:p>
              </w:tc>
              <w:tc>
                <w:tcPr>
                  <w:tcW w:w="0" w:type="auto"/>
                </w:tcPr>
                <w:p w:rsidR="00D27053" w:rsidRDefault="00D27053" w:rsidP="009E42EE">
                  <w:pPr>
                    <w:pStyle w:val="Default"/>
                    <w:rPr>
                      <w:sz w:val="22"/>
                      <w:szCs w:val="22"/>
                    </w:rPr>
                  </w:pPr>
                </w:p>
              </w:tc>
            </w:tr>
            <w:tr w:rsidR="00D27053" w:rsidTr="009E42EE">
              <w:trPr>
                <w:gridAfter w:val="1"/>
                <w:trHeight w:val="248"/>
              </w:trPr>
              <w:tc>
                <w:tcPr>
                  <w:tcW w:w="0" w:type="auto"/>
                </w:tcPr>
                <w:p w:rsidR="00D27053" w:rsidRDefault="00D27053" w:rsidP="009E42EE">
                  <w:pPr>
                    <w:pStyle w:val="Default"/>
                    <w:rPr>
                      <w:sz w:val="22"/>
                      <w:szCs w:val="22"/>
                    </w:rPr>
                  </w:pPr>
                  <w:r>
                    <w:rPr>
                      <w:sz w:val="22"/>
                      <w:szCs w:val="22"/>
                    </w:rPr>
                    <w:t xml:space="preserve">Information Governance/Security Awareness </w:t>
                  </w:r>
                </w:p>
              </w:tc>
            </w:tr>
          </w:tbl>
          <w:p w:rsidR="00D27053" w:rsidRDefault="00D27053" w:rsidP="009E42EE">
            <w:pPr>
              <w:pStyle w:val="Default"/>
            </w:pPr>
          </w:p>
          <w:tbl>
            <w:tblPr>
              <w:tblW w:w="0" w:type="auto"/>
              <w:tblBorders>
                <w:top w:val="nil"/>
                <w:left w:val="nil"/>
                <w:bottom w:val="nil"/>
                <w:right w:val="nil"/>
              </w:tblBorders>
              <w:tblLook w:val="0000" w:firstRow="0" w:lastRow="0" w:firstColumn="0" w:lastColumn="0" w:noHBand="0" w:noVBand="0"/>
            </w:tblPr>
            <w:tblGrid>
              <w:gridCol w:w="3518"/>
            </w:tblGrid>
            <w:tr w:rsidR="00D27053" w:rsidTr="009E42EE">
              <w:trPr>
                <w:trHeight w:val="349"/>
              </w:trPr>
              <w:tc>
                <w:tcPr>
                  <w:tcW w:w="0" w:type="auto"/>
                </w:tcPr>
                <w:p w:rsidR="00D27053" w:rsidRDefault="00D27053" w:rsidP="009E42EE">
                  <w:pPr>
                    <w:pStyle w:val="Default"/>
                    <w:rPr>
                      <w:sz w:val="22"/>
                      <w:szCs w:val="22"/>
                    </w:rPr>
                  </w:pPr>
                  <w:r>
                    <w:rPr>
                      <w:sz w:val="22"/>
                      <w:szCs w:val="22"/>
                    </w:rPr>
                    <w:t xml:space="preserve">Safeguarding All (e-learning) </w:t>
                  </w:r>
                </w:p>
                <w:p w:rsidR="00D27053" w:rsidRDefault="00D27053" w:rsidP="009E42EE">
                  <w:pPr>
                    <w:pStyle w:val="Default"/>
                    <w:rPr>
                      <w:sz w:val="22"/>
                      <w:szCs w:val="22"/>
                    </w:rPr>
                  </w:pPr>
                </w:p>
                <w:p w:rsidR="00D27053" w:rsidRDefault="00D27053" w:rsidP="009E42EE">
                  <w:pPr>
                    <w:pStyle w:val="Default"/>
                    <w:rPr>
                      <w:sz w:val="22"/>
                      <w:szCs w:val="22"/>
                    </w:rPr>
                  </w:pPr>
                  <w:r>
                    <w:rPr>
                      <w:sz w:val="22"/>
                      <w:szCs w:val="22"/>
                    </w:rPr>
                    <w:t xml:space="preserve">Equality and Diversity (e-learning) </w:t>
                  </w:r>
                </w:p>
              </w:tc>
            </w:tr>
          </w:tbl>
          <w:p w:rsidR="00D27053" w:rsidRDefault="00D27053" w:rsidP="009E42EE">
            <w:pPr>
              <w:pStyle w:val="Default"/>
            </w:pPr>
          </w:p>
          <w:tbl>
            <w:tblPr>
              <w:tblW w:w="0" w:type="auto"/>
              <w:tblBorders>
                <w:top w:val="nil"/>
                <w:left w:val="nil"/>
                <w:bottom w:val="nil"/>
                <w:right w:val="nil"/>
              </w:tblBorders>
              <w:tblLook w:val="0000" w:firstRow="0" w:lastRow="0" w:firstColumn="0" w:lastColumn="0" w:noHBand="0" w:noVBand="0"/>
            </w:tblPr>
            <w:tblGrid>
              <w:gridCol w:w="6894"/>
            </w:tblGrid>
            <w:tr w:rsidR="00D27053" w:rsidTr="009E42EE">
              <w:trPr>
                <w:trHeight w:val="248"/>
              </w:trPr>
              <w:tc>
                <w:tcPr>
                  <w:tcW w:w="0" w:type="auto"/>
                </w:tcPr>
                <w:p w:rsidR="00D27053" w:rsidRDefault="00D27053" w:rsidP="009E42EE">
                  <w:pPr>
                    <w:pStyle w:val="Default"/>
                    <w:rPr>
                      <w:sz w:val="22"/>
                      <w:szCs w:val="22"/>
                    </w:rPr>
                  </w:pPr>
                  <w:r>
                    <w:rPr>
                      <w:sz w:val="22"/>
                      <w:szCs w:val="22"/>
                    </w:rPr>
                    <w:t xml:space="preserve">Safeguarding Against Radicalisation – The Prevent Duty (e-learning) </w:t>
                  </w:r>
                </w:p>
              </w:tc>
            </w:tr>
          </w:tbl>
          <w:p w:rsidR="00D27053" w:rsidRDefault="00D27053" w:rsidP="009E42EE">
            <w:pPr>
              <w:pStyle w:val="Default"/>
            </w:pPr>
          </w:p>
          <w:tbl>
            <w:tblPr>
              <w:tblW w:w="0" w:type="auto"/>
              <w:tblBorders>
                <w:top w:val="nil"/>
                <w:left w:val="nil"/>
                <w:bottom w:val="nil"/>
                <w:right w:val="nil"/>
              </w:tblBorders>
              <w:tblLook w:val="0000" w:firstRow="0" w:lastRow="0" w:firstColumn="0" w:lastColumn="0" w:noHBand="0" w:noVBand="0"/>
            </w:tblPr>
            <w:tblGrid>
              <w:gridCol w:w="7057"/>
            </w:tblGrid>
            <w:tr w:rsidR="00D27053" w:rsidTr="009E42EE">
              <w:trPr>
                <w:trHeight w:val="1091"/>
              </w:trPr>
              <w:tc>
                <w:tcPr>
                  <w:tcW w:w="0" w:type="auto"/>
                </w:tcPr>
                <w:p w:rsidR="00D27053" w:rsidRDefault="00D27053" w:rsidP="009E42EE">
                  <w:pPr>
                    <w:pStyle w:val="Default"/>
                    <w:rPr>
                      <w:sz w:val="22"/>
                      <w:szCs w:val="22"/>
                    </w:rPr>
                  </w:pPr>
                  <w:r>
                    <w:rPr>
                      <w:sz w:val="22"/>
                      <w:szCs w:val="22"/>
                    </w:rPr>
                    <w:t xml:space="preserve">Specific IT System Training and access </w:t>
                  </w:r>
                  <w:r>
                    <w:rPr>
                      <w:i/>
                      <w:iCs/>
                      <w:sz w:val="22"/>
                      <w:szCs w:val="22"/>
                    </w:rPr>
                    <w:t xml:space="preserve">(if applicable to job role) </w:t>
                  </w:r>
                  <w:proofErr w:type="spellStart"/>
                  <w:r>
                    <w:rPr>
                      <w:sz w:val="22"/>
                      <w:szCs w:val="22"/>
                    </w:rPr>
                    <w:t>e.g</w:t>
                  </w:r>
                  <w:proofErr w:type="spellEnd"/>
                  <w:r>
                    <w:rPr>
                      <w:sz w:val="22"/>
                      <w:szCs w:val="22"/>
                    </w:rPr>
                    <w:t xml:space="preserve">: </w:t>
                  </w:r>
                </w:p>
                <w:p w:rsidR="00D27053" w:rsidRDefault="00D27053" w:rsidP="009E42EE">
                  <w:pPr>
                    <w:pStyle w:val="Default"/>
                    <w:rPr>
                      <w:sz w:val="22"/>
                      <w:szCs w:val="22"/>
                    </w:rPr>
                  </w:pPr>
                  <w:r>
                    <w:rPr>
                      <w:sz w:val="22"/>
                      <w:szCs w:val="22"/>
                    </w:rPr>
                    <w:t xml:space="preserve"> </w:t>
                  </w:r>
                  <w:proofErr w:type="spellStart"/>
                  <w:r>
                    <w:rPr>
                      <w:sz w:val="22"/>
                      <w:szCs w:val="22"/>
                    </w:rPr>
                    <w:t>Carefirst</w:t>
                  </w:r>
                  <w:proofErr w:type="spellEnd"/>
                  <w:r>
                    <w:rPr>
                      <w:sz w:val="22"/>
                      <w:szCs w:val="22"/>
                    </w:rPr>
                    <w:t xml:space="preserve"> Training-Specific to Adult Social Care staff </w:t>
                  </w:r>
                </w:p>
                <w:p w:rsidR="00D27053" w:rsidRDefault="00D27053" w:rsidP="009E42EE">
                  <w:pPr>
                    <w:pStyle w:val="Default"/>
                    <w:rPr>
                      <w:sz w:val="22"/>
                      <w:szCs w:val="22"/>
                    </w:rPr>
                  </w:pPr>
                  <w:r>
                    <w:rPr>
                      <w:sz w:val="22"/>
                      <w:szCs w:val="22"/>
                    </w:rPr>
                    <w:t xml:space="preserve"> ICS New Starter-Specific to Children’s Social Care Staff (e-learning) </w:t>
                  </w:r>
                </w:p>
                <w:p w:rsidR="00D27053" w:rsidRDefault="00D27053" w:rsidP="009E42EE">
                  <w:pPr>
                    <w:pStyle w:val="Default"/>
                    <w:rPr>
                      <w:sz w:val="22"/>
                      <w:szCs w:val="22"/>
                    </w:rPr>
                  </w:pPr>
                </w:p>
              </w:tc>
            </w:tr>
          </w:tbl>
          <w:p w:rsidR="00D27053" w:rsidRDefault="00D27053" w:rsidP="009E42EE">
            <w:pPr>
              <w:pStyle w:val="Default"/>
            </w:pPr>
          </w:p>
          <w:tbl>
            <w:tblPr>
              <w:tblW w:w="0" w:type="auto"/>
              <w:tblBorders>
                <w:top w:val="nil"/>
                <w:left w:val="nil"/>
                <w:bottom w:val="nil"/>
                <w:right w:val="nil"/>
              </w:tblBorders>
              <w:tblLook w:val="0000" w:firstRow="0" w:lastRow="0" w:firstColumn="0" w:lastColumn="0" w:noHBand="0" w:noVBand="0"/>
            </w:tblPr>
            <w:tblGrid>
              <w:gridCol w:w="3860"/>
            </w:tblGrid>
            <w:tr w:rsidR="00D27053" w:rsidTr="009E42EE">
              <w:trPr>
                <w:trHeight w:val="103"/>
              </w:trPr>
              <w:tc>
                <w:tcPr>
                  <w:tcW w:w="0" w:type="auto"/>
                </w:tcPr>
                <w:p w:rsidR="00D27053" w:rsidRDefault="00D27053" w:rsidP="009E42EE">
                  <w:pPr>
                    <w:pStyle w:val="Default"/>
                    <w:rPr>
                      <w:sz w:val="22"/>
                      <w:szCs w:val="22"/>
                    </w:rPr>
                  </w:pPr>
                  <w:r>
                    <w:rPr>
                      <w:sz w:val="22"/>
                      <w:szCs w:val="22"/>
                    </w:rPr>
                    <w:t xml:space="preserve">LSCB Rough Guides for Practitioners </w:t>
                  </w:r>
                </w:p>
              </w:tc>
            </w:tr>
          </w:tbl>
          <w:p w:rsidR="00D27053" w:rsidRDefault="00D27053" w:rsidP="009E42EE">
            <w:pPr>
              <w:pStyle w:val="BodyTextIndent"/>
              <w:ind w:left="0" w:right="596"/>
              <w:rPr>
                <w:rFonts w:ascii="Arial" w:hAnsi="Arial" w:cs="Arial"/>
                <w:sz w:val="22"/>
                <w:szCs w:val="22"/>
              </w:rPr>
            </w:pPr>
          </w:p>
          <w:p w:rsidR="00D27053" w:rsidRDefault="00D27053" w:rsidP="009E42EE">
            <w:pPr>
              <w:pStyle w:val="BodyTextIndent"/>
              <w:ind w:left="0" w:right="596"/>
              <w:rPr>
                <w:rFonts w:ascii="Arial" w:hAnsi="Arial" w:cs="Arial"/>
                <w:sz w:val="22"/>
                <w:szCs w:val="22"/>
              </w:rPr>
            </w:pPr>
          </w:p>
          <w:p w:rsidR="00D27053" w:rsidRDefault="00D27053" w:rsidP="009E42EE">
            <w:pPr>
              <w:pStyle w:val="BodyTextIndent"/>
              <w:ind w:left="0" w:right="596"/>
              <w:rPr>
                <w:rFonts w:ascii="Arial" w:hAnsi="Arial" w:cs="Arial"/>
                <w:sz w:val="22"/>
                <w:szCs w:val="22"/>
              </w:rPr>
            </w:pPr>
          </w:p>
          <w:p w:rsidR="00D27053" w:rsidRDefault="00D27053" w:rsidP="009E42EE">
            <w:pPr>
              <w:pStyle w:val="BodyTextIndent"/>
              <w:ind w:left="0" w:right="596"/>
              <w:rPr>
                <w:rFonts w:ascii="Arial" w:hAnsi="Arial" w:cs="Arial"/>
                <w:sz w:val="22"/>
                <w:szCs w:val="22"/>
              </w:rPr>
            </w:pPr>
          </w:p>
        </w:tc>
        <w:tc>
          <w:tcPr>
            <w:tcW w:w="7735" w:type="dxa"/>
          </w:tcPr>
          <w:p w:rsidR="00D27053" w:rsidRDefault="00D27053" w:rsidP="009E42EE">
            <w:pPr>
              <w:pStyle w:val="BodyTextIndent"/>
              <w:ind w:left="0" w:right="596"/>
              <w:rPr>
                <w:rFonts w:ascii="Arial" w:hAnsi="Arial" w:cs="Arial"/>
                <w:sz w:val="22"/>
                <w:szCs w:val="22"/>
              </w:rPr>
            </w:pPr>
          </w:p>
          <w:p w:rsidR="00D27053" w:rsidRDefault="00D27053" w:rsidP="009E42EE">
            <w:pPr>
              <w:pStyle w:val="BodyTextIndent"/>
              <w:ind w:left="0" w:right="596"/>
              <w:rPr>
                <w:rFonts w:ascii="Arial" w:hAnsi="Arial" w:cs="Arial"/>
                <w:sz w:val="22"/>
                <w:szCs w:val="22"/>
              </w:rPr>
            </w:pPr>
          </w:p>
          <w:tbl>
            <w:tblPr>
              <w:tblW w:w="0" w:type="auto"/>
              <w:tblBorders>
                <w:top w:val="nil"/>
                <w:left w:val="nil"/>
                <w:bottom w:val="nil"/>
                <w:right w:val="nil"/>
              </w:tblBorders>
              <w:tblLook w:val="0000" w:firstRow="0" w:lastRow="0" w:firstColumn="0" w:lastColumn="0" w:noHBand="0" w:noVBand="0"/>
            </w:tblPr>
            <w:tblGrid>
              <w:gridCol w:w="6661"/>
            </w:tblGrid>
            <w:tr w:rsidR="00D27053" w:rsidTr="009E42EE">
              <w:trPr>
                <w:trHeight w:val="248"/>
              </w:trPr>
              <w:tc>
                <w:tcPr>
                  <w:tcW w:w="0" w:type="auto"/>
                </w:tcPr>
                <w:p w:rsidR="00D27053" w:rsidRDefault="00D27053" w:rsidP="009E42EE">
                  <w:pPr>
                    <w:pStyle w:val="Default"/>
                    <w:rPr>
                      <w:sz w:val="22"/>
                      <w:szCs w:val="22"/>
                    </w:rPr>
                  </w:pPr>
                  <w:r>
                    <w:rPr>
                      <w:iCs/>
                      <w:sz w:val="22"/>
                      <w:szCs w:val="22"/>
                    </w:rPr>
                    <w:t>I</w:t>
                  </w:r>
                  <w:r w:rsidRPr="000C0775">
                    <w:rPr>
                      <w:iCs/>
                      <w:sz w:val="22"/>
                      <w:szCs w:val="22"/>
                    </w:rPr>
                    <w:t>f undertake work with the general public, refreshed every 2 years)</w:t>
                  </w:r>
                  <w:r>
                    <w:rPr>
                      <w:i/>
                      <w:iCs/>
                      <w:sz w:val="22"/>
                      <w:szCs w:val="22"/>
                    </w:rPr>
                    <w:t xml:space="preserve"> </w:t>
                  </w:r>
                </w:p>
              </w:tc>
            </w:tr>
          </w:tbl>
          <w:p w:rsidR="00D27053" w:rsidRDefault="00D27053" w:rsidP="009E42EE">
            <w:pPr>
              <w:pStyle w:val="BodyTextIndent"/>
              <w:ind w:left="0" w:right="596"/>
              <w:rPr>
                <w:rFonts w:ascii="Arial" w:hAnsi="Arial" w:cs="Arial"/>
                <w:sz w:val="22"/>
                <w:szCs w:val="22"/>
              </w:rPr>
            </w:pPr>
          </w:p>
          <w:p w:rsidR="00D27053" w:rsidRDefault="00D27053" w:rsidP="009E42EE">
            <w:pPr>
              <w:pStyle w:val="BodyTextIndent"/>
              <w:ind w:left="0" w:right="596"/>
              <w:rPr>
                <w:rFonts w:ascii="Arial" w:hAnsi="Arial" w:cs="Arial"/>
                <w:sz w:val="22"/>
                <w:szCs w:val="22"/>
              </w:rPr>
            </w:pPr>
            <w:r>
              <w:rPr>
                <w:rFonts w:ascii="Arial" w:hAnsi="Arial" w:cs="Arial"/>
                <w:sz w:val="22"/>
                <w:szCs w:val="22"/>
              </w:rPr>
              <w:t xml:space="preserve">Refreshed every 3 years </w:t>
            </w:r>
          </w:p>
          <w:p w:rsidR="00D27053" w:rsidRDefault="00D27053" w:rsidP="009E42EE">
            <w:pPr>
              <w:pStyle w:val="BodyTextIndent"/>
              <w:ind w:left="0" w:right="596"/>
              <w:rPr>
                <w:rFonts w:ascii="Arial" w:hAnsi="Arial" w:cs="Arial"/>
                <w:sz w:val="22"/>
                <w:szCs w:val="22"/>
              </w:rPr>
            </w:pPr>
          </w:p>
          <w:p w:rsidR="00D27053" w:rsidRDefault="00D27053" w:rsidP="009E42EE">
            <w:pPr>
              <w:pStyle w:val="BodyTextIndent"/>
              <w:ind w:left="0" w:right="596"/>
              <w:rPr>
                <w:rFonts w:ascii="Arial" w:hAnsi="Arial" w:cs="Arial"/>
                <w:sz w:val="22"/>
                <w:szCs w:val="22"/>
              </w:rPr>
            </w:pPr>
            <w:r>
              <w:rPr>
                <w:rFonts w:ascii="Arial" w:hAnsi="Arial" w:cs="Arial"/>
                <w:sz w:val="22"/>
                <w:szCs w:val="22"/>
              </w:rPr>
              <w:t xml:space="preserve">Refreshed every 3 years </w:t>
            </w:r>
          </w:p>
          <w:p w:rsidR="00D27053" w:rsidRDefault="00D27053" w:rsidP="009E42EE">
            <w:pPr>
              <w:pStyle w:val="BodyTextIndent"/>
              <w:ind w:left="0" w:right="596"/>
              <w:rPr>
                <w:rFonts w:ascii="Arial" w:hAnsi="Arial" w:cs="Arial"/>
                <w:sz w:val="22"/>
                <w:szCs w:val="22"/>
              </w:rPr>
            </w:pPr>
            <w:r>
              <w:rPr>
                <w:rFonts w:ascii="Arial" w:hAnsi="Arial" w:cs="Arial"/>
                <w:sz w:val="22"/>
                <w:szCs w:val="22"/>
              </w:rPr>
              <w:t xml:space="preserve">Refreshed every 2 years </w:t>
            </w:r>
          </w:p>
          <w:p w:rsidR="00D27053" w:rsidRDefault="00D27053" w:rsidP="009E42EE">
            <w:pPr>
              <w:pStyle w:val="BodyTextIndent"/>
              <w:ind w:left="0" w:right="596"/>
              <w:rPr>
                <w:rFonts w:ascii="Arial" w:hAnsi="Arial" w:cs="Arial"/>
                <w:sz w:val="22"/>
                <w:szCs w:val="22"/>
              </w:rPr>
            </w:pPr>
          </w:p>
          <w:p w:rsidR="00D27053" w:rsidRDefault="00D27053" w:rsidP="009E42EE">
            <w:pPr>
              <w:pStyle w:val="BodyTextIndent"/>
              <w:ind w:left="0" w:right="596"/>
              <w:rPr>
                <w:rFonts w:ascii="Arial" w:hAnsi="Arial" w:cs="Arial"/>
                <w:sz w:val="22"/>
                <w:szCs w:val="22"/>
              </w:rPr>
            </w:pPr>
            <w:r>
              <w:rPr>
                <w:rFonts w:ascii="Arial" w:hAnsi="Arial" w:cs="Arial"/>
                <w:sz w:val="22"/>
                <w:szCs w:val="22"/>
              </w:rPr>
              <w:t xml:space="preserve">Refreshed every 3 years min </w:t>
            </w:r>
          </w:p>
          <w:p w:rsidR="00D27053" w:rsidRDefault="00D27053" w:rsidP="009E42EE">
            <w:pPr>
              <w:pStyle w:val="BodyTextIndent"/>
              <w:ind w:left="0" w:right="596"/>
              <w:rPr>
                <w:rFonts w:ascii="Arial" w:hAnsi="Arial" w:cs="Arial"/>
                <w:sz w:val="22"/>
                <w:szCs w:val="22"/>
              </w:rPr>
            </w:pPr>
          </w:p>
          <w:p w:rsidR="00D27053" w:rsidRDefault="00D27053" w:rsidP="009E42EE">
            <w:pPr>
              <w:pStyle w:val="BodyTextIndent"/>
              <w:ind w:left="0" w:right="596"/>
              <w:rPr>
                <w:rFonts w:ascii="Arial" w:hAnsi="Arial" w:cs="Arial"/>
                <w:sz w:val="22"/>
                <w:szCs w:val="22"/>
              </w:rPr>
            </w:pPr>
            <w:r>
              <w:rPr>
                <w:rFonts w:ascii="Arial" w:hAnsi="Arial" w:cs="Arial"/>
                <w:sz w:val="22"/>
                <w:szCs w:val="22"/>
              </w:rPr>
              <w:t xml:space="preserve">Refreshed every 3 years </w:t>
            </w:r>
          </w:p>
        </w:tc>
      </w:tr>
    </w:tbl>
    <w:p w:rsidR="00D27053" w:rsidRDefault="00D27053" w:rsidP="00B15BDA">
      <w:pPr>
        <w:pStyle w:val="BodyTextIndent"/>
        <w:ind w:left="0" w:right="596"/>
        <w:rPr>
          <w:rFonts w:ascii="Arial" w:hAnsi="Arial" w:cs="Arial"/>
          <w:sz w:val="22"/>
          <w:szCs w:val="22"/>
        </w:rPr>
      </w:pPr>
    </w:p>
    <w:p w:rsidR="00D27053" w:rsidRDefault="00D27053" w:rsidP="00B15BDA">
      <w:pPr>
        <w:pStyle w:val="BodyTextIndent"/>
        <w:ind w:left="0" w:right="596"/>
        <w:rPr>
          <w:rFonts w:ascii="Arial" w:hAnsi="Arial" w:cs="Arial"/>
          <w:sz w:val="22"/>
          <w:szCs w:val="22"/>
        </w:rPr>
      </w:pPr>
    </w:p>
    <w:p w:rsidR="00D27053" w:rsidRDefault="00D27053" w:rsidP="00B15BDA">
      <w:pPr>
        <w:pStyle w:val="BodyTextIndent"/>
        <w:ind w:left="0" w:right="596"/>
        <w:rPr>
          <w:rFonts w:ascii="Arial" w:hAnsi="Arial" w:cs="Arial"/>
          <w:sz w:val="22"/>
          <w:szCs w:val="22"/>
        </w:rPr>
      </w:pPr>
    </w:p>
    <w:p w:rsidR="00D27053" w:rsidRDefault="00D27053" w:rsidP="00B15BDA">
      <w:pPr>
        <w:pStyle w:val="BodyTextIndent"/>
        <w:ind w:left="0" w:right="596"/>
        <w:rPr>
          <w:rFonts w:ascii="Arial" w:hAnsi="Arial" w:cs="Arial"/>
          <w:sz w:val="22"/>
          <w:szCs w:val="22"/>
        </w:rPr>
      </w:pPr>
    </w:p>
    <w:p w:rsidR="00D27053" w:rsidRDefault="00D27053" w:rsidP="00B15BDA">
      <w:pPr>
        <w:pStyle w:val="BodyTextIndent"/>
        <w:ind w:left="0" w:right="596"/>
        <w:rPr>
          <w:rFonts w:ascii="Arial" w:hAnsi="Arial" w:cs="Arial"/>
          <w:sz w:val="22"/>
          <w:szCs w:val="22"/>
        </w:rPr>
      </w:pPr>
    </w:p>
    <w:p w:rsidR="00252B58" w:rsidRPr="008A5233" w:rsidRDefault="00B83028" w:rsidP="00B15BDA">
      <w:pPr>
        <w:pStyle w:val="BodyTextIndent"/>
        <w:ind w:left="0" w:right="596"/>
        <w:rPr>
          <w:rFonts w:ascii="Arial" w:hAnsi="Arial" w:cs="Arial"/>
          <w:sz w:val="22"/>
          <w:szCs w:val="22"/>
        </w:rPr>
      </w:pPr>
      <w:r>
        <w:rPr>
          <w:rFonts w:ascii="Arial" w:hAnsi="Arial" w:cs="Arial"/>
          <w:sz w:val="22"/>
          <w:szCs w:val="22"/>
        </w:rPr>
        <w:t>Service</w:t>
      </w:r>
      <w:r w:rsidR="008F1C57" w:rsidRPr="008A5233">
        <w:rPr>
          <w:rFonts w:ascii="Arial" w:hAnsi="Arial" w:cs="Arial"/>
          <w:sz w:val="22"/>
          <w:szCs w:val="22"/>
        </w:rPr>
        <w:t xml:space="preserve"> (having made reasonable adjustments in line with the </w:t>
      </w:r>
      <w:r>
        <w:rPr>
          <w:rFonts w:ascii="Arial" w:hAnsi="Arial" w:cs="Arial"/>
          <w:sz w:val="22"/>
          <w:szCs w:val="22"/>
        </w:rPr>
        <w:t xml:space="preserve">Equality Act </w:t>
      </w:r>
      <w:r w:rsidR="008F1C57" w:rsidRPr="008A5233">
        <w:rPr>
          <w:rFonts w:ascii="Arial" w:hAnsi="Arial" w:cs="Arial"/>
          <w:sz w:val="22"/>
          <w:szCs w:val="22"/>
        </w:rPr>
        <w:t>(</w:t>
      </w:r>
      <w:r>
        <w:rPr>
          <w:rFonts w:ascii="Arial" w:hAnsi="Arial" w:cs="Arial"/>
          <w:sz w:val="22"/>
          <w:szCs w:val="22"/>
        </w:rPr>
        <w:t>2010</w:t>
      </w:r>
      <w:r w:rsidR="008F1C57" w:rsidRPr="008A5233">
        <w:rPr>
          <w:rFonts w:ascii="Arial" w:hAnsi="Arial" w:cs="Arial"/>
          <w:sz w:val="22"/>
          <w:szCs w:val="22"/>
        </w:rPr>
        <w:t>) where necessary.</w:t>
      </w:r>
      <w:r w:rsidR="00B15BDA" w:rsidRPr="008A5233">
        <w:rPr>
          <w:rFonts w:ascii="Arial" w:hAnsi="Arial" w:cs="Arial"/>
          <w:sz w:val="22"/>
          <w:szCs w:val="22"/>
        </w:rPr>
        <w:t xml:space="preserve"> </w:t>
      </w:r>
    </w:p>
    <w:sectPr w:rsidR="00252B58" w:rsidRPr="008A5233" w:rsidSect="004710A4">
      <w:headerReference w:type="default" r:id="rId7"/>
      <w:footerReference w:type="default" r:id="rId8"/>
      <w:pgSz w:w="16840" w:h="11907" w:orient="landscape" w:code="9"/>
      <w:pgMar w:top="680" w:right="680" w:bottom="680" w:left="680" w:header="709" w:footer="4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C6B" w:rsidRDefault="00C06C6B">
      <w:r>
        <w:separator/>
      </w:r>
    </w:p>
  </w:endnote>
  <w:endnote w:type="continuationSeparator" w:id="0">
    <w:p w:rsidR="00C06C6B" w:rsidRDefault="00C06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C07" w:rsidRDefault="004420DD" w:rsidP="006639B2">
    <w:pPr>
      <w:pStyle w:val="BodyText"/>
      <w:rPr>
        <w:b/>
        <w:sz w:val="16"/>
      </w:rPr>
    </w:pPr>
    <w:r>
      <w:rPr>
        <w:b/>
        <w:noProof/>
        <w:sz w:val="16"/>
      </w:rPr>
      <mc:AlternateContent>
        <mc:Choice Requires="wps">
          <w:drawing>
            <wp:anchor distT="0" distB="0" distL="114300" distR="114300" simplePos="0" relativeHeight="251657728" behindDoc="0" locked="0" layoutInCell="1" allowOverlap="1">
              <wp:simplePos x="0" y="0"/>
              <wp:positionH relativeFrom="column">
                <wp:posOffset>245745</wp:posOffset>
              </wp:positionH>
              <wp:positionV relativeFrom="paragraph">
                <wp:posOffset>591185</wp:posOffset>
              </wp:positionV>
              <wp:extent cx="8475345" cy="457200"/>
              <wp:effectExtent l="0" t="635" r="381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534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C07" w:rsidRDefault="00303C07" w:rsidP="006639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35pt;margin-top:46.55pt;width:667.3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" filled="f" stroked="f">
              <v:textbox>
                <w:txbxContent>
                  <w:p w:rsidR="00303C07" w:rsidRDefault="00303C07" w:rsidP="006639B2"/>
                </w:txbxContent>
              </v:textbox>
            </v:shape>
          </w:pict>
        </mc:Fallback>
      </mc:AlternateContent>
    </w:r>
    <w:r w:rsidR="00303C07">
      <w:rPr>
        <w:b/>
        <w:noProof/>
        <w:sz w:val="16"/>
      </w:rPr>
      <w:drawing>
        <wp:inline distT="0" distB="0" distL="0" distR="0">
          <wp:extent cx="9963150" cy="923925"/>
          <wp:effectExtent l="19050" t="0" r="0" b="0"/>
          <wp:docPr id="2" name="Picture 2" descr="HARTLEPOOL BULLETIN FOOT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b"/>
                  <pic:cNvPicPr>
                    <a:picLocks noChangeAspect="1" noChangeArrowheads="1"/>
                  </pic:cNvPicPr>
                </pic:nvPicPr>
                <pic:blipFill>
                  <a:blip r:embed="rId1"/>
                  <a:srcRect/>
                  <a:stretch>
                    <a:fillRect/>
                  </a:stretch>
                </pic:blipFill>
                <pic:spPr bwMode="auto">
                  <a:xfrm>
                    <a:off x="0" y="0"/>
                    <a:ext cx="9963150" cy="923925"/>
                  </a:xfrm>
                  <a:prstGeom prst="rect">
                    <a:avLst/>
                  </a:prstGeom>
                  <a:noFill/>
                  <a:ln w="9525">
                    <a:noFill/>
                    <a:miter lim="800000"/>
                    <a:headEnd/>
                    <a:tailEnd/>
                  </a:ln>
                </pic:spPr>
              </pic:pic>
            </a:graphicData>
          </a:graphic>
        </wp:inline>
      </w:drawing>
    </w:r>
  </w:p>
  <w:p w:rsidR="00303C07" w:rsidRDefault="00303C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C6B" w:rsidRDefault="00C06C6B">
      <w:r>
        <w:separator/>
      </w:r>
    </w:p>
  </w:footnote>
  <w:footnote w:type="continuationSeparator" w:id="0">
    <w:p w:rsidR="00C06C6B" w:rsidRDefault="00C06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C07" w:rsidRDefault="00303C07" w:rsidP="006639B2">
    <w:pPr>
      <w:pStyle w:val="Header"/>
    </w:pPr>
    <w:r>
      <w:rPr>
        <w:noProof/>
      </w:rPr>
      <w:drawing>
        <wp:inline distT="0" distB="0" distL="0" distR="0">
          <wp:extent cx="9972675" cy="752475"/>
          <wp:effectExtent l="19050" t="0" r="9525" b="0"/>
          <wp:docPr id="1" name="Picture 1" descr="Hartlepool PP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PP border"/>
                  <pic:cNvPicPr>
                    <a:picLocks noChangeAspect="1" noChangeArrowheads="1"/>
                  </pic:cNvPicPr>
                </pic:nvPicPr>
                <pic:blipFill>
                  <a:blip r:embed="rId1"/>
                  <a:srcRect/>
                  <a:stretch>
                    <a:fillRect/>
                  </a:stretch>
                </pic:blipFill>
                <pic:spPr bwMode="auto">
                  <a:xfrm>
                    <a:off x="0" y="0"/>
                    <a:ext cx="9972675" cy="752475"/>
                  </a:xfrm>
                  <a:prstGeom prst="rect">
                    <a:avLst/>
                  </a:prstGeom>
                  <a:noFill/>
                  <a:ln w="9525">
                    <a:noFill/>
                    <a:miter lim="800000"/>
                    <a:headEnd/>
                    <a:tailEnd/>
                  </a:ln>
                </pic:spPr>
              </pic:pic>
            </a:graphicData>
          </a:graphic>
        </wp:inline>
      </w:drawing>
    </w:r>
  </w:p>
  <w:p w:rsidR="00303C07" w:rsidRDefault="00303C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15E5"/>
    <w:multiLevelType w:val="singleLevel"/>
    <w:tmpl w:val="46F0B630"/>
    <w:lvl w:ilvl="0">
      <w:numFmt w:val="bullet"/>
      <w:lvlText w:val=""/>
      <w:lvlJc w:val="left"/>
      <w:pPr>
        <w:tabs>
          <w:tab w:val="num" w:pos="720"/>
        </w:tabs>
        <w:ind w:left="720" w:hanging="360"/>
      </w:pPr>
      <w:rPr>
        <w:rFonts w:ascii="Symbol" w:hAnsi="Symbol" w:hint="default"/>
      </w:rPr>
    </w:lvl>
  </w:abstractNum>
  <w:abstractNum w:abstractNumId="1" w15:restartNumberingAfterBreak="0">
    <w:nsid w:val="130255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8C0454"/>
    <w:multiLevelType w:val="singleLevel"/>
    <w:tmpl w:val="46F0B630"/>
    <w:lvl w:ilvl="0">
      <w:numFmt w:val="bullet"/>
      <w:lvlText w:val=""/>
      <w:lvlJc w:val="left"/>
      <w:pPr>
        <w:tabs>
          <w:tab w:val="num" w:pos="720"/>
        </w:tabs>
        <w:ind w:left="720" w:hanging="360"/>
      </w:pPr>
      <w:rPr>
        <w:rFonts w:ascii="Symbol" w:hAnsi="Symbol" w:hint="default"/>
      </w:rPr>
    </w:lvl>
  </w:abstractNum>
  <w:abstractNum w:abstractNumId="3" w15:restartNumberingAfterBreak="0">
    <w:nsid w:val="183439A5"/>
    <w:multiLevelType w:val="hybridMultilevel"/>
    <w:tmpl w:val="C9B267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910C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F8F7AF7"/>
    <w:multiLevelType w:val="singleLevel"/>
    <w:tmpl w:val="46F0B630"/>
    <w:lvl w:ilvl="0">
      <w:numFmt w:val="bullet"/>
      <w:lvlText w:val=""/>
      <w:lvlJc w:val="left"/>
      <w:pPr>
        <w:tabs>
          <w:tab w:val="num" w:pos="720"/>
        </w:tabs>
        <w:ind w:left="720" w:hanging="360"/>
      </w:pPr>
      <w:rPr>
        <w:rFonts w:ascii="Symbol" w:hAnsi="Symbol" w:hint="default"/>
      </w:rPr>
    </w:lvl>
  </w:abstractNum>
  <w:abstractNum w:abstractNumId="6" w15:restartNumberingAfterBreak="0">
    <w:nsid w:val="20F760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83B13CB"/>
    <w:multiLevelType w:val="singleLevel"/>
    <w:tmpl w:val="46F0B630"/>
    <w:lvl w:ilvl="0">
      <w:numFmt w:val="bullet"/>
      <w:lvlText w:val=""/>
      <w:lvlJc w:val="left"/>
      <w:pPr>
        <w:tabs>
          <w:tab w:val="num" w:pos="720"/>
        </w:tabs>
        <w:ind w:left="720" w:hanging="360"/>
      </w:pPr>
      <w:rPr>
        <w:rFonts w:ascii="Symbol" w:hAnsi="Symbol" w:hint="default"/>
      </w:rPr>
    </w:lvl>
  </w:abstractNum>
  <w:abstractNum w:abstractNumId="8" w15:restartNumberingAfterBreak="0">
    <w:nsid w:val="28882FA2"/>
    <w:multiLevelType w:val="singleLevel"/>
    <w:tmpl w:val="2F32D856"/>
    <w:lvl w:ilvl="0">
      <w:start w:val="1"/>
      <w:numFmt w:val="decimal"/>
      <w:lvlText w:val="%1."/>
      <w:lvlJc w:val="left"/>
      <w:pPr>
        <w:tabs>
          <w:tab w:val="num" w:pos="720"/>
        </w:tabs>
        <w:ind w:left="720" w:hanging="720"/>
      </w:pPr>
      <w:rPr>
        <w:rFonts w:hint="default"/>
      </w:rPr>
    </w:lvl>
  </w:abstractNum>
  <w:abstractNum w:abstractNumId="9" w15:restartNumberingAfterBreak="0">
    <w:nsid w:val="28AE5CBE"/>
    <w:multiLevelType w:val="singleLevel"/>
    <w:tmpl w:val="46F0B630"/>
    <w:lvl w:ilvl="0">
      <w:numFmt w:val="bullet"/>
      <w:lvlText w:val=""/>
      <w:lvlJc w:val="left"/>
      <w:pPr>
        <w:tabs>
          <w:tab w:val="num" w:pos="720"/>
        </w:tabs>
        <w:ind w:left="720" w:hanging="360"/>
      </w:pPr>
      <w:rPr>
        <w:rFonts w:ascii="Symbol" w:hAnsi="Symbol" w:hint="default"/>
      </w:rPr>
    </w:lvl>
  </w:abstractNum>
  <w:abstractNum w:abstractNumId="10" w15:restartNumberingAfterBreak="0">
    <w:nsid w:val="365D55A6"/>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49E87E89"/>
    <w:multiLevelType w:val="hybridMultilevel"/>
    <w:tmpl w:val="C1F201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F865E0"/>
    <w:multiLevelType w:val="singleLevel"/>
    <w:tmpl w:val="19843A2C"/>
    <w:lvl w:ilvl="0">
      <w:numFmt w:val="bullet"/>
      <w:lvlText w:val="-"/>
      <w:lvlJc w:val="left"/>
      <w:pPr>
        <w:tabs>
          <w:tab w:val="num" w:pos="420"/>
        </w:tabs>
        <w:ind w:left="420" w:hanging="420"/>
      </w:pPr>
      <w:rPr>
        <w:rFonts w:hint="default"/>
      </w:rPr>
    </w:lvl>
  </w:abstractNum>
  <w:abstractNum w:abstractNumId="13" w15:restartNumberingAfterBreak="0">
    <w:nsid w:val="66F223F9"/>
    <w:multiLevelType w:val="hybridMultilevel"/>
    <w:tmpl w:val="8266EA52"/>
    <w:lvl w:ilvl="0" w:tplc="D33EB1BE">
      <w:start w:val="1"/>
      <w:numFmt w:val="bullet"/>
      <w:lvlText w:val="-"/>
      <w:lvlJc w:val="left"/>
      <w:pPr>
        <w:tabs>
          <w:tab w:val="num" w:pos="720"/>
        </w:tabs>
        <w:ind w:left="72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AF314E"/>
    <w:multiLevelType w:val="singleLevel"/>
    <w:tmpl w:val="46F0B630"/>
    <w:lvl w:ilvl="0">
      <w:numFmt w:val="bullet"/>
      <w:lvlText w:val=""/>
      <w:lvlJc w:val="left"/>
      <w:pPr>
        <w:tabs>
          <w:tab w:val="num" w:pos="720"/>
        </w:tabs>
        <w:ind w:left="720" w:hanging="360"/>
      </w:pPr>
      <w:rPr>
        <w:rFonts w:ascii="Symbol" w:hAnsi="Symbol" w:hint="default"/>
      </w:rPr>
    </w:lvl>
  </w:abstractNum>
  <w:abstractNum w:abstractNumId="15" w15:restartNumberingAfterBreak="0">
    <w:nsid w:val="726611A7"/>
    <w:multiLevelType w:val="hybridMultilevel"/>
    <w:tmpl w:val="3B409058"/>
    <w:lvl w:ilvl="0" w:tplc="D33EB1BE">
      <w:start w:val="1"/>
      <w:numFmt w:val="bullet"/>
      <w:lvlText w:val="-"/>
      <w:lvlJc w:val="left"/>
      <w:pPr>
        <w:tabs>
          <w:tab w:val="num" w:pos="720"/>
        </w:tabs>
        <w:ind w:left="720" w:hanging="360"/>
      </w:pPr>
      <w:rPr>
        <w:rFonts w:hAnsi="Courier New" w:hint="default"/>
      </w:rPr>
    </w:lvl>
    <w:lvl w:ilvl="1" w:tplc="D33EB1BE">
      <w:start w:val="1"/>
      <w:numFmt w:val="bullet"/>
      <w:lvlText w:val="-"/>
      <w:lvlJc w:val="left"/>
      <w:pPr>
        <w:tabs>
          <w:tab w:val="num" w:pos="1440"/>
        </w:tabs>
        <w:ind w:left="1440" w:hanging="360"/>
      </w:pPr>
      <w:rPr>
        <w:rFonts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2C620B"/>
    <w:multiLevelType w:val="hybridMultilevel"/>
    <w:tmpl w:val="3B409058"/>
    <w:lvl w:ilvl="0" w:tplc="D33EB1BE">
      <w:start w:val="1"/>
      <w:numFmt w:val="bullet"/>
      <w:lvlText w:val="-"/>
      <w:lvlJc w:val="left"/>
      <w:pPr>
        <w:tabs>
          <w:tab w:val="num" w:pos="720"/>
        </w:tabs>
        <w:ind w:left="720" w:hanging="360"/>
      </w:pPr>
      <w:rPr>
        <w:rFonts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750B58"/>
    <w:multiLevelType w:val="hybridMultilevel"/>
    <w:tmpl w:val="BF6048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4"/>
  </w:num>
  <w:num w:numId="3">
    <w:abstractNumId w:val="1"/>
  </w:num>
  <w:num w:numId="4">
    <w:abstractNumId w:val="6"/>
  </w:num>
  <w:num w:numId="5">
    <w:abstractNumId w:val="14"/>
  </w:num>
  <w:num w:numId="6">
    <w:abstractNumId w:val="2"/>
  </w:num>
  <w:num w:numId="7">
    <w:abstractNumId w:val="7"/>
  </w:num>
  <w:num w:numId="8">
    <w:abstractNumId w:val="9"/>
  </w:num>
  <w:num w:numId="9">
    <w:abstractNumId w:val="11"/>
  </w:num>
  <w:num w:numId="10">
    <w:abstractNumId w:val="5"/>
  </w:num>
  <w:num w:numId="11">
    <w:abstractNumId w:val="0"/>
  </w:num>
  <w:num w:numId="12">
    <w:abstractNumId w:val="3"/>
  </w:num>
  <w:num w:numId="13">
    <w:abstractNumId w:val="17"/>
  </w:num>
  <w:num w:numId="14">
    <w:abstractNumId w:val="8"/>
  </w:num>
  <w:num w:numId="15">
    <w:abstractNumId w:val="10"/>
  </w:num>
  <w:num w:numId="16">
    <w:abstractNumId w:val="13"/>
  </w:num>
  <w:num w:numId="17">
    <w:abstractNumId w:val="16"/>
  </w:num>
  <w:num w:numId="18">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UserPrompted" w:val="No"/>
  </w:docVars>
  <w:rsids>
    <w:rsidRoot w:val="00332A81"/>
    <w:rsid w:val="00004608"/>
    <w:rsid w:val="00005DCB"/>
    <w:rsid w:val="00083EAE"/>
    <w:rsid w:val="000B5598"/>
    <w:rsid w:val="000D5AD8"/>
    <w:rsid w:val="000E284F"/>
    <w:rsid w:val="00100616"/>
    <w:rsid w:val="00120369"/>
    <w:rsid w:val="00170187"/>
    <w:rsid w:val="00185BE1"/>
    <w:rsid w:val="00197A10"/>
    <w:rsid w:val="001B2894"/>
    <w:rsid w:val="001C6EE8"/>
    <w:rsid w:val="00201640"/>
    <w:rsid w:val="00252B58"/>
    <w:rsid w:val="00263A88"/>
    <w:rsid w:val="00265F7E"/>
    <w:rsid w:val="00266162"/>
    <w:rsid w:val="002872C2"/>
    <w:rsid w:val="00290394"/>
    <w:rsid w:val="002D4E24"/>
    <w:rsid w:val="00303C07"/>
    <w:rsid w:val="00316439"/>
    <w:rsid w:val="00327732"/>
    <w:rsid w:val="00332A81"/>
    <w:rsid w:val="00356A00"/>
    <w:rsid w:val="0036136B"/>
    <w:rsid w:val="0036588E"/>
    <w:rsid w:val="00374B3A"/>
    <w:rsid w:val="003A735A"/>
    <w:rsid w:val="003B41AE"/>
    <w:rsid w:val="003D3ECC"/>
    <w:rsid w:val="003F3803"/>
    <w:rsid w:val="003F698E"/>
    <w:rsid w:val="004161FF"/>
    <w:rsid w:val="004420DD"/>
    <w:rsid w:val="004710A4"/>
    <w:rsid w:val="00481283"/>
    <w:rsid w:val="00490A29"/>
    <w:rsid w:val="00491584"/>
    <w:rsid w:val="00586982"/>
    <w:rsid w:val="005D5E3F"/>
    <w:rsid w:val="005F0405"/>
    <w:rsid w:val="00613ED3"/>
    <w:rsid w:val="006141F4"/>
    <w:rsid w:val="0061770D"/>
    <w:rsid w:val="006336EA"/>
    <w:rsid w:val="006372A8"/>
    <w:rsid w:val="00650C9E"/>
    <w:rsid w:val="006639B2"/>
    <w:rsid w:val="00676830"/>
    <w:rsid w:val="006A2CAD"/>
    <w:rsid w:val="006B20A6"/>
    <w:rsid w:val="006B3307"/>
    <w:rsid w:val="006E15F0"/>
    <w:rsid w:val="006F5222"/>
    <w:rsid w:val="006F5B1E"/>
    <w:rsid w:val="0075570D"/>
    <w:rsid w:val="00771A97"/>
    <w:rsid w:val="0079464B"/>
    <w:rsid w:val="007B79F4"/>
    <w:rsid w:val="007E138C"/>
    <w:rsid w:val="007E5DEE"/>
    <w:rsid w:val="007F3B20"/>
    <w:rsid w:val="00805EEB"/>
    <w:rsid w:val="00830996"/>
    <w:rsid w:val="00842C66"/>
    <w:rsid w:val="008448F7"/>
    <w:rsid w:val="008A5233"/>
    <w:rsid w:val="008B4FC1"/>
    <w:rsid w:val="008B5116"/>
    <w:rsid w:val="008B712C"/>
    <w:rsid w:val="008C235A"/>
    <w:rsid w:val="008F1C57"/>
    <w:rsid w:val="008F1F29"/>
    <w:rsid w:val="008F473A"/>
    <w:rsid w:val="00950233"/>
    <w:rsid w:val="00955DBF"/>
    <w:rsid w:val="009833FC"/>
    <w:rsid w:val="009C43F4"/>
    <w:rsid w:val="009D70E2"/>
    <w:rsid w:val="009D7DE0"/>
    <w:rsid w:val="00A215BB"/>
    <w:rsid w:val="00A2496C"/>
    <w:rsid w:val="00A5751A"/>
    <w:rsid w:val="00A644BF"/>
    <w:rsid w:val="00A84F6A"/>
    <w:rsid w:val="00A911A8"/>
    <w:rsid w:val="00AA60A8"/>
    <w:rsid w:val="00AC122D"/>
    <w:rsid w:val="00AD174B"/>
    <w:rsid w:val="00AD38CF"/>
    <w:rsid w:val="00AF5ED8"/>
    <w:rsid w:val="00B02F2D"/>
    <w:rsid w:val="00B15BDA"/>
    <w:rsid w:val="00B22DFF"/>
    <w:rsid w:val="00B43902"/>
    <w:rsid w:val="00B460D2"/>
    <w:rsid w:val="00B465D6"/>
    <w:rsid w:val="00B5502C"/>
    <w:rsid w:val="00B618C0"/>
    <w:rsid w:val="00B83028"/>
    <w:rsid w:val="00B97E54"/>
    <w:rsid w:val="00BA2597"/>
    <w:rsid w:val="00BB3225"/>
    <w:rsid w:val="00BD5825"/>
    <w:rsid w:val="00C06C6B"/>
    <w:rsid w:val="00C400CD"/>
    <w:rsid w:val="00C43551"/>
    <w:rsid w:val="00C644A3"/>
    <w:rsid w:val="00C71531"/>
    <w:rsid w:val="00C81377"/>
    <w:rsid w:val="00CC531B"/>
    <w:rsid w:val="00CD575C"/>
    <w:rsid w:val="00CF3140"/>
    <w:rsid w:val="00D07DD2"/>
    <w:rsid w:val="00D124C9"/>
    <w:rsid w:val="00D27053"/>
    <w:rsid w:val="00D337C0"/>
    <w:rsid w:val="00D97B67"/>
    <w:rsid w:val="00DA201F"/>
    <w:rsid w:val="00DB2D3A"/>
    <w:rsid w:val="00DC527E"/>
    <w:rsid w:val="00DD47C1"/>
    <w:rsid w:val="00E15026"/>
    <w:rsid w:val="00E34323"/>
    <w:rsid w:val="00E60A5B"/>
    <w:rsid w:val="00E64A00"/>
    <w:rsid w:val="00E743FE"/>
    <w:rsid w:val="00E93309"/>
    <w:rsid w:val="00E93633"/>
    <w:rsid w:val="00EB5A66"/>
    <w:rsid w:val="00EC3141"/>
    <w:rsid w:val="00F0593A"/>
    <w:rsid w:val="00F34057"/>
    <w:rsid w:val="00F519A2"/>
    <w:rsid w:val="00F66F8B"/>
    <w:rsid w:val="00FC2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0FA3B46"/>
  <w15:docId w15:val="{D6333C6E-D990-46CE-8E5E-A3B17F127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531"/>
    <w:rPr>
      <w:sz w:val="24"/>
    </w:rPr>
  </w:style>
  <w:style w:type="paragraph" w:styleId="Heading1">
    <w:name w:val="heading 1"/>
    <w:basedOn w:val="Normal"/>
    <w:next w:val="Normal"/>
    <w:qFormat/>
    <w:rsid w:val="0075570D"/>
    <w:pPr>
      <w:keepNext/>
      <w:ind w:left="-480"/>
      <w:outlineLvl w:val="0"/>
    </w:pPr>
    <w:rPr>
      <w:sz w:val="28"/>
      <w:szCs w:val="24"/>
      <w:lang w:eastAsia="en-US"/>
    </w:rPr>
  </w:style>
  <w:style w:type="paragraph" w:styleId="Heading2">
    <w:name w:val="heading 2"/>
    <w:basedOn w:val="Normal"/>
    <w:next w:val="Normal"/>
    <w:qFormat/>
    <w:rsid w:val="0075570D"/>
    <w:pPr>
      <w:keepNext/>
      <w:jc w:val="center"/>
      <w:outlineLvl w:val="1"/>
    </w:pPr>
    <w:rPr>
      <w:b/>
      <w:bCs/>
      <w:szCs w:val="24"/>
      <w:lang w:eastAsia="en-US"/>
    </w:rPr>
  </w:style>
  <w:style w:type="paragraph" w:styleId="Heading3">
    <w:name w:val="heading 3"/>
    <w:basedOn w:val="Normal"/>
    <w:next w:val="Normal"/>
    <w:qFormat/>
    <w:rsid w:val="0075570D"/>
    <w:pPr>
      <w:keepNext/>
      <w:outlineLvl w:val="2"/>
    </w:pPr>
    <w:rPr>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1531"/>
    <w:pPr>
      <w:tabs>
        <w:tab w:val="center" w:pos="4153"/>
        <w:tab w:val="right" w:pos="8306"/>
      </w:tabs>
    </w:pPr>
  </w:style>
  <w:style w:type="paragraph" w:styleId="Footer">
    <w:name w:val="footer"/>
    <w:basedOn w:val="Normal"/>
    <w:rsid w:val="00C71531"/>
    <w:pPr>
      <w:tabs>
        <w:tab w:val="center" w:pos="4153"/>
        <w:tab w:val="right" w:pos="8306"/>
      </w:tabs>
    </w:pPr>
  </w:style>
  <w:style w:type="paragraph" w:styleId="BodyText">
    <w:name w:val="Body Text"/>
    <w:basedOn w:val="Normal"/>
    <w:rsid w:val="00C71531"/>
    <w:pPr>
      <w:ind w:right="1671"/>
    </w:pPr>
  </w:style>
  <w:style w:type="paragraph" w:styleId="Title">
    <w:name w:val="Title"/>
    <w:basedOn w:val="Normal"/>
    <w:qFormat/>
    <w:rsid w:val="00490A29"/>
    <w:pPr>
      <w:widowControl w:val="0"/>
      <w:tabs>
        <w:tab w:val="left" w:pos="2400"/>
        <w:tab w:val="left" w:pos="3360"/>
        <w:tab w:val="left" w:pos="7440"/>
        <w:tab w:val="right" w:pos="9120"/>
      </w:tabs>
      <w:jc w:val="center"/>
    </w:pPr>
    <w:rPr>
      <w:b/>
      <w:bCs/>
      <w:szCs w:val="24"/>
      <w:u w:val="single"/>
      <w:lang w:eastAsia="en-US"/>
    </w:rPr>
  </w:style>
  <w:style w:type="paragraph" w:styleId="BodyTextIndent">
    <w:name w:val="Body Text Indent"/>
    <w:basedOn w:val="Normal"/>
    <w:rsid w:val="0075570D"/>
    <w:pPr>
      <w:spacing w:after="120"/>
      <w:ind w:left="283"/>
    </w:pPr>
  </w:style>
  <w:style w:type="table" w:styleId="TableGrid">
    <w:name w:val="Table Grid"/>
    <w:basedOn w:val="TableNormal"/>
    <w:rsid w:val="00005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004608"/>
    <w:rPr>
      <w:rFonts w:ascii="Courier New" w:hAnsi="Courier New"/>
      <w:sz w:val="20"/>
      <w:lang w:eastAsia="en-US"/>
    </w:rPr>
  </w:style>
  <w:style w:type="character" w:customStyle="1" w:styleId="PlainTextChar">
    <w:name w:val="Plain Text Char"/>
    <w:basedOn w:val="DefaultParagraphFont"/>
    <w:link w:val="PlainText"/>
    <w:rsid w:val="00004608"/>
    <w:rPr>
      <w:rFonts w:ascii="Courier New" w:hAnsi="Courier New"/>
      <w:lang w:eastAsia="en-US"/>
    </w:rPr>
  </w:style>
  <w:style w:type="paragraph" w:styleId="BalloonText">
    <w:name w:val="Balloon Text"/>
    <w:basedOn w:val="Normal"/>
    <w:link w:val="BalloonTextChar"/>
    <w:rsid w:val="00290394"/>
    <w:rPr>
      <w:rFonts w:ascii="Tahoma" w:hAnsi="Tahoma" w:cs="Tahoma"/>
      <w:sz w:val="16"/>
      <w:szCs w:val="16"/>
    </w:rPr>
  </w:style>
  <w:style w:type="character" w:customStyle="1" w:styleId="BalloonTextChar">
    <w:name w:val="Balloon Text Char"/>
    <w:basedOn w:val="DefaultParagraphFont"/>
    <w:link w:val="BalloonText"/>
    <w:rsid w:val="00290394"/>
    <w:rPr>
      <w:rFonts w:ascii="Tahoma" w:hAnsi="Tahoma" w:cs="Tahoma"/>
      <w:sz w:val="16"/>
      <w:szCs w:val="16"/>
    </w:rPr>
  </w:style>
  <w:style w:type="character" w:customStyle="1" w:styleId="HeaderChar">
    <w:name w:val="Header Char"/>
    <w:basedOn w:val="DefaultParagraphFont"/>
    <w:link w:val="Header"/>
    <w:rsid w:val="006F5222"/>
    <w:rPr>
      <w:sz w:val="24"/>
    </w:rPr>
  </w:style>
  <w:style w:type="paragraph" w:customStyle="1" w:styleId="Default">
    <w:name w:val="Default"/>
    <w:rsid w:val="00D2705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26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PERSON  SPECIFICATION  -</vt:lpstr>
    </vt:vector>
  </TitlesOfParts>
  <Company>HBC</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  -</dc:title>
  <dc:creator>CEADDM</dc:creator>
  <cp:lastModifiedBy>Lisa Cushlow</cp:lastModifiedBy>
  <cp:revision>4</cp:revision>
  <cp:lastPrinted>2010-07-13T09:50:00Z</cp:lastPrinted>
  <dcterms:created xsi:type="dcterms:W3CDTF">2023-05-11T14:38:00Z</dcterms:created>
  <dcterms:modified xsi:type="dcterms:W3CDTF">2023-05-19T10:01:00Z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1394294979</vt:i4>
  </property>
  <property fmtid="{D5CDD505-2E9C-101B-9397-08002B2CF9AE}" pid="3" name="_NewReviewCycle">
    <vt:lpwstr/>
  </property>
  <property fmtid="{D5CDD505-2E9C-101B-9397-08002B2CF9AE}" pid="4" name="_EmailSubject">
    <vt:lpwstr/>
  </property>
  <property fmtid="{D5CDD505-2E9C-101B-9397-08002B2CF9AE}" pid="5" name="_AuthorEmail">
    <vt:lpwstr>Mark.Gwilt@hartlepool.gov.uk</vt:lpwstr>
  </property>
  <property fmtid="{D5CDD505-2E9C-101B-9397-08002B2CF9AE}" pid="6" name="_AuthorEmailDisplayName">
    <vt:lpwstr>Mark Gwilt</vt:lpwstr>
  </property>
  <property fmtid="{D5CDD505-2E9C-101B-9397-08002B2CF9AE}" pid="7" name="_PreviousAdHocReviewCycleID">
    <vt:i4>1916555550</vt:i4>
  </property>
  <property fmtid="{D5CDD505-2E9C-101B-9397-08002B2CF9AE}" pid="8" name="_ReviewingToolsShownOnce">
    <vt:lpwstr/>
  </property>
</Properties>
</file>