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B0" w:rsidRDefault="00450943" w:rsidP="00FA7CD3">
      <w:pPr>
        <w:pStyle w:val="BodyText"/>
        <w:jc w:val="center"/>
        <w:rPr>
          <w:b/>
          <w:sz w:val="28"/>
          <w:szCs w:val="28"/>
        </w:rPr>
      </w:pPr>
      <w:bookmarkStart w:id="0" w:name="_Toc200263878"/>
      <w:bookmarkStart w:id="1" w:name="_Toc200265050"/>
      <w:bookmarkStart w:id="2" w:name="_Toc200438342"/>
      <w:bookmarkStart w:id="3" w:name="_GoBack"/>
      <w:bookmarkEnd w:id="3"/>
      <w:r>
        <w:rPr>
          <w:rFonts w:eastAsia="Arial"/>
          <w:b/>
          <w:bCs/>
          <w:sz w:val="28"/>
          <w:szCs w:val="28"/>
          <w:lang w:val="cy-GB"/>
        </w:rPr>
        <w:t>CYNGOR BWRDEISTREF SIROL WRECSAM</w:t>
      </w:r>
    </w:p>
    <w:p w:rsidR="00BE6223" w:rsidRDefault="00450943" w:rsidP="00613D27">
      <w:pPr>
        <w:pStyle w:val="BodyText"/>
        <w:jc w:val="center"/>
        <w:rPr>
          <w:b/>
          <w:sz w:val="28"/>
          <w:szCs w:val="28"/>
        </w:rPr>
      </w:pPr>
      <w:r>
        <w:rPr>
          <w:rFonts w:eastAsia="Arial"/>
          <w:b/>
          <w:bCs/>
          <w:sz w:val="28"/>
          <w:szCs w:val="28"/>
          <w:lang w:val="cy-GB"/>
        </w:rPr>
        <w:t>SWYDD-DDISGRIFIAD</w:t>
      </w:r>
    </w:p>
    <w:p w:rsidR="00613D27" w:rsidRPr="003223F9" w:rsidRDefault="00613D27" w:rsidP="00613D27">
      <w:pPr>
        <w:pStyle w:val="BodyText"/>
        <w:jc w:val="center"/>
        <w:rPr>
          <w:b/>
          <w:sz w:val="28"/>
          <w:szCs w:val="28"/>
        </w:rPr>
      </w:pPr>
    </w:p>
    <w:bookmarkEnd w:id="0"/>
    <w:bookmarkEnd w:id="1"/>
    <w:bookmarkEnd w:id="2"/>
    <w:p w:rsidR="00A37177" w:rsidRPr="00A37177" w:rsidRDefault="00450943" w:rsidP="00A37177">
      <w:pPr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MANYLION Y SWYDD</w:t>
      </w:r>
    </w:p>
    <w:p w:rsidR="00604D3B" w:rsidRDefault="00604D3B" w:rsidP="008C6CD6">
      <w:pPr>
        <w:rPr>
          <w:rFonts w:ascii="Arial" w:hAnsi="Arial" w:cs="Arial"/>
          <w:b/>
        </w:rPr>
      </w:pPr>
    </w:p>
    <w:tbl>
      <w:tblPr>
        <w:tblW w:w="10258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880"/>
        <w:gridCol w:w="2700"/>
      </w:tblGrid>
      <w:tr w:rsidR="00EA69EB" w:rsidTr="008859A9">
        <w:trPr>
          <w:trHeight w:hRule="exact" w:val="567"/>
        </w:trPr>
        <w:tc>
          <w:tcPr>
            <w:tcW w:w="4678" w:type="dxa"/>
            <w:shd w:val="clear" w:color="auto" w:fill="auto"/>
            <w:vAlign w:val="center"/>
          </w:tcPr>
          <w:p w:rsidR="00C93D2F" w:rsidRPr="00D1077E" w:rsidRDefault="00450943" w:rsidP="007C3CD3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TEITL Y SWYDD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C22FF9" w:rsidRPr="00D1077E" w:rsidRDefault="00450943" w:rsidP="008859A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/>
                <w:b/>
                <w:bCs/>
                <w:lang w:val="cy-GB"/>
              </w:rPr>
              <w:t>Dadansoddwr Technegol TGCh</w:t>
            </w:r>
          </w:p>
        </w:tc>
      </w:tr>
      <w:tr w:rsidR="00EA69EB" w:rsidTr="008859A9">
        <w:trPr>
          <w:trHeight w:hRule="exact" w:val="567"/>
        </w:trPr>
        <w:tc>
          <w:tcPr>
            <w:tcW w:w="4678" w:type="dxa"/>
            <w:shd w:val="clear" w:color="auto" w:fill="auto"/>
            <w:vAlign w:val="center"/>
          </w:tcPr>
          <w:p w:rsidR="008C6CD6" w:rsidRPr="00D1077E" w:rsidRDefault="00450943" w:rsidP="007C3CD3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ADRAN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C22FF9" w:rsidRPr="00D1077E" w:rsidRDefault="00450943" w:rsidP="008859A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Cyllid a TGCh</w:t>
            </w:r>
          </w:p>
        </w:tc>
      </w:tr>
      <w:tr w:rsidR="00EA69EB" w:rsidTr="008859A9">
        <w:trPr>
          <w:trHeight w:hRule="exact" w:val="567"/>
        </w:trPr>
        <w:tc>
          <w:tcPr>
            <w:tcW w:w="4678" w:type="dxa"/>
            <w:shd w:val="clear" w:color="auto" w:fill="auto"/>
            <w:vAlign w:val="center"/>
          </w:tcPr>
          <w:p w:rsidR="00C93D2F" w:rsidRPr="00D1077E" w:rsidRDefault="00450943" w:rsidP="007C3CD3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GWASANAETH/TÎM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C22FF9" w:rsidRPr="00D1077E" w:rsidRDefault="00450943" w:rsidP="008859A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TGCh</w:t>
            </w:r>
          </w:p>
        </w:tc>
      </w:tr>
      <w:tr w:rsidR="00EA69EB" w:rsidTr="008859A9">
        <w:trPr>
          <w:trHeight w:hRule="exact" w:val="567"/>
        </w:trPr>
        <w:tc>
          <w:tcPr>
            <w:tcW w:w="4678" w:type="dxa"/>
            <w:shd w:val="clear" w:color="auto" w:fill="auto"/>
            <w:vAlign w:val="center"/>
          </w:tcPr>
          <w:p w:rsidR="00367C13" w:rsidRPr="00D1077E" w:rsidRDefault="00450943" w:rsidP="007C3CD3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YN ATEBOL I (TEITL SWYDD A RHIF ADNABOD SWYDD)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367C13" w:rsidRPr="00D1077E" w:rsidRDefault="00450943" w:rsidP="008859A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Rheolwr Isadeiledd TGCh / Rheolwr Gwasanaethau Defnyddwyr TGCh </w:t>
            </w:r>
          </w:p>
        </w:tc>
      </w:tr>
      <w:tr w:rsidR="00EA69EB" w:rsidTr="008859A9">
        <w:trPr>
          <w:trHeight w:hRule="exact" w:val="567"/>
        </w:trPr>
        <w:tc>
          <w:tcPr>
            <w:tcW w:w="4678" w:type="dxa"/>
            <w:shd w:val="clear" w:color="auto" w:fill="auto"/>
            <w:vAlign w:val="center"/>
          </w:tcPr>
          <w:p w:rsidR="00A30CB4" w:rsidRPr="00D1077E" w:rsidRDefault="00450943" w:rsidP="007C3CD3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GRADDFA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A30CB4" w:rsidRPr="00D1077E" w:rsidRDefault="00450943" w:rsidP="008859A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G09</w:t>
            </w:r>
          </w:p>
        </w:tc>
      </w:tr>
      <w:tr w:rsidR="00EA69EB" w:rsidTr="00017180">
        <w:trPr>
          <w:trHeight w:hRule="exact" w:val="567"/>
        </w:trPr>
        <w:tc>
          <w:tcPr>
            <w:tcW w:w="10258" w:type="dxa"/>
            <w:gridSpan w:val="3"/>
            <w:shd w:val="clear" w:color="auto" w:fill="auto"/>
            <w:vAlign w:val="center"/>
          </w:tcPr>
          <w:p w:rsidR="000C6F43" w:rsidRPr="000C6F43" w:rsidRDefault="000C6F43" w:rsidP="008C6CD6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EA69EB" w:rsidTr="00D274FC">
        <w:trPr>
          <w:trHeight w:hRule="exact" w:val="1127"/>
        </w:trPr>
        <w:tc>
          <w:tcPr>
            <w:tcW w:w="7558" w:type="dxa"/>
            <w:gridSpan w:val="2"/>
            <w:shd w:val="clear" w:color="auto" w:fill="auto"/>
          </w:tcPr>
          <w:p w:rsidR="00D274FC" w:rsidRPr="00F83F13" w:rsidRDefault="00450943" w:rsidP="0055183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YDY’R GYMRAEG YN HANFODOL neu’n DDYMUNOL AR GYFER Y SWYDD (Gweler y Ffurflen Rheoli Swyddi Gwag) – Meini Prawf:</w:t>
            </w:r>
          </w:p>
          <w:p w:rsidR="00D274FC" w:rsidRPr="00F83F13" w:rsidRDefault="00D274FC" w:rsidP="0055183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D274FC" w:rsidRPr="00F83F13" w:rsidRDefault="00450943" w:rsidP="0055183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Nodwch fel y bo'n briodol – Nodwch ateb cadarnhaol (hanfodol) neu negyddol (dymunol)</w:t>
            </w:r>
          </w:p>
        </w:tc>
      </w:tr>
      <w:tr w:rsidR="00EA69EB" w:rsidTr="00D274FC">
        <w:trPr>
          <w:trHeight w:hRule="exact" w:val="536"/>
        </w:trPr>
        <w:tc>
          <w:tcPr>
            <w:tcW w:w="7558" w:type="dxa"/>
            <w:gridSpan w:val="2"/>
            <w:shd w:val="clear" w:color="auto" w:fill="auto"/>
          </w:tcPr>
          <w:p w:rsidR="00D274FC" w:rsidRPr="00F83F13" w:rsidRDefault="00450943" w:rsidP="00551832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 fydd deiliad y swydd yn cynorthwyo siaradwyr Cymraeg – gweithwyr mewnol a/neu ddefnyddwyr gwasanaeth</w:t>
            </w:r>
          </w:p>
        </w:tc>
        <w:tc>
          <w:tcPr>
            <w:tcW w:w="2700" w:type="dxa"/>
            <w:shd w:val="clear" w:color="auto" w:fill="auto"/>
          </w:tcPr>
          <w:p w:rsidR="00D274FC" w:rsidRDefault="00450943" w:rsidP="00551832">
            <w:pPr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Na</w:t>
            </w:r>
          </w:p>
          <w:p w:rsidR="00E41403" w:rsidRPr="00F83F13" w:rsidRDefault="00E41403" w:rsidP="00551832">
            <w:pPr>
              <w:rPr>
                <w:rFonts w:ascii="Arial" w:eastAsia="Calibri" w:hAnsi="Arial" w:cs="Arial"/>
              </w:rPr>
            </w:pPr>
          </w:p>
        </w:tc>
      </w:tr>
      <w:tr w:rsidR="00EA69EB" w:rsidTr="00551832">
        <w:trPr>
          <w:trHeight w:hRule="exact" w:val="567"/>
        </w:trPr>
        <w:tc>
          <w:tcPr>
            <w:tcW w:w="7558" w:type="dxa"/>
            <w:gridSpan w:val="2"/>
            <w:shd w:val="clear" w:color="auto" w:fill="auto"/>
          </w:tcPr>
          <w:p w:rsidR="00D274FC" w:rsidRPr="00F83F13" w:rsidRDefault="00450943" w:rsidP="00551832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Ai prif swyddogaeth y swydd hon yw bod mewn cyswllt â'r cyhoedd (allanol)?</w:t>
            </w:r>
          </w:p>
        </w:tc>
        <w:tc>
          <w:tcPr>
            <w:tcW w:w="2700" w:type="dxa"/>
            <w:shd w:val="clear" w:color="auto" w:fill="auto"/>
          </w:tcPr>
          <w:p w:rsidR="00D274FC" w:rsidRPr="00F83F13" w:rsidRDefault="00450943" w:rsidP="00551832">
            <w:pPr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Na</w:t>
            </w:r>
          </w:p>
        </w:tc>
      </w:tr>
      <w:tr w:rsidR="00EA69EB" w:rsidTr="00DE0EFA">
        <w:trPr>
          <w:trHeight w:hRule="exact" w:val="868"/>
        </w:trPr>
        <w:tc>
          <w:tcPr>
            <w:tcW w:w="7558" w:type="dxa"/>
            <w:gridSpan w:val="2"/>
            <w:shd w:val="clear" w:color="auto" w:fill="auto"/>
          </w:tcPr>
          <w:p w:rsidR="00D274FC" w:rsidRPr="004B2C96" w:rsidRDefault="00450943" w:rsidP="00551832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 yw’r swydd hon yn darparu gwasanaeth cyhoeddus mewn cymuned Gymraeg ei hiaith neu’n gwasanaethu ardal Gymraeg ei hiaith (Rhos/Ponciau, Glyn Ceiriog, Dyffryn Ceiriog, Coedpoeth, Penycae)?</w:t>
            </w:r>
          </w:p>
        </w:tc>
        <w:tc>
          <w:tcPr>
            <w:tcW w:w="2700" w:type="dxa"/>
            <w:shd w:val="clear" w:color="auto" w:fill="auto"/>
          </w:tcPr>
          <w:p w:rsidR="00D274FC" w:rsidRPr="008859A9" w:rsidRDefault="00450943" w:rsidP="00551832">
            <w:pPr>
              <w:rPr>
                <w:rFonts w:ascii="Arial" w:eastAsia="Calibri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Na</w:t>
            </w:r>
          </w:p>
        </w:tc>
      </w:tr>
      <w:tr w:rsidR="00EA69EB" w:rsidTr="000C6F43">
        <w:trPr>
          <w:trHeight w:hRule="exact" w:val="567"/>
        </w:trPr>
        <w:tc>
          <w:tcPr>
            <w:tcW w:w="7558" w:type="dxa"/>
            <w:gridSpan w:val="2"/>
            <w:shd w:val="clear" w:color="auto" w:fill="auto"/>
            <w:vAlign w:val="center"/>
          </w:tcPr>
          <w:p w:rsidR="00705B3D" w:rsidRPr="00D1077E" w:rsidRDefault="00450943" w:rsidP="007C3CD3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RHEOLI FERSIWN (NODWCH Y DYDDIAD DATBLYGU)</w:t>
            </w:r>
          </w:p>
        </w:tc>
        <w:tc>
          <w:tcPr>
            <w:tcW w:w="2700" w:type="dxa"/>
            <w:shd w:val="clear" w:color="auto" w:fill="auto"/>
          </w:tcPr>
          <w:p w:rsidR="00705B3D" w:rsidRPr="008859A9" w:rsidRDefault="00450943" w:rsidP="008C6CD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Medi 2020</w:t>
            </w:r>
          </w:p>
        </w:tc>
      </w:tr>
    </w:tbl>
    <w:p w:rsidR="004366A4" w:rsidRDefault="004366A4" w:rsidP="00D12C1C">
      <w:pPr>
        <w:pStyle w:val="Head1EvalForm"/>
      </w:pPr>
      <w:bookmarkStart w:id="4" w:name="_Toc200263879"/>
      <w:bookmarkStart w:id="5" w:name="_Toc200265051"/>
      <w:bookmarkStart w:id="6" w:name="_Toc200438343"/>
    </w:p>
    <w:p w:rsidR="00FA7CD3" w:rsidRDefault="00450943" w:rsidP="00D12C1C">
      <w:pPr>
        <w:pStyle w:val="Head1EvalForm"/>
      </w:pPr>
      <w:r>
        <w:rPr>
          <w:rFonts w:eastAsia="Arial"/>
          <w:lang w:val="cy-GB"/>
        </w:rPr>
        <w:t>ADRAN 1: PWRPAS Y SWYDD</w:t>
      </w:r>
      <w:bookmarkEnd w:id="4"/>
      <w:bookmarkEnd w:id="5"/>
      <w:bookmarkEnd w:id="6"/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A69EB" w:rsidTr="000C6F43">
        <w:trPr>
          <w:trHeight w:val="2613"/>
        </w:trPr>
        <w:tc>
          <w:tcPr>
            <w:tcW w:w="10260" w:type="dxa"/>
            <w:shd w:val="clear" w:color="auto" w:fill="auto"/>
          </w:tcPr>
          <w:p w:rsidR="00E41403" w:rsidRDefault="00450943" w:rsidP="00E41403">
            <w:pPr>
              <w:jc w:val="both"/>
              <w:rPr>
                <w:rFonts w:ascii="Arial" w:hAnsi="Arial"/>
              </w:rPr>
            </w:pPr>
            <w:r>
              <w:rPr>
                <w:rFonts w:ascii="Arial" w:eastAsia="Arial" w:hAnsi="Arial"/>
                <w:lang w:val="cy-GB"/>
              </w:rPr>
              <w:t>Darparu gwasanaethau TG technegol arbenigol.</w:t>
            </w:r>
          </w:p>
          <w:p w:rsidR="00E41403" w:rsidRDefault="00450943" w:rsidP="00E41403">
            <w:pPr>
              <w:jc w:val="both"/>
              <w:rPr>
                <w:rFonts w:ascii="Arial" w:hAnsi="Arial"/>
              </w:rPr>
            </w:pPr>
            <w:r>
              <w:rPr>
                <w:rFonts w:ascii="Arial" w:eastAsia="Arial" w:hAnsi="Arial"/>
                <w:lang w:val="cy-GB"/>
              </w:rPr>
              <w:t>Bydd y swydd yn darparu arbenigedd technegol o lefel uchel yn cefnogi technoleg mewn rhai neu’r holl feysydd;</w:t>
            </w:r>
          </w:p>
          <w:p w:rsidR="00E41403" w:rsidRDefault="00450943" w:rsidP="00E41403">
            <w:pPr>
              <w:numPr>
                <w:ilvl w:val="0"/>
                <w:numId w:val="20"/>
              </w:numPr>
              <w:jc w:val="both"/>
              <w:rPr>
                <w:rFonts w:ascii="Arial" w:hAnsi="Arial"/>
              </w:rPr>
            </w:pPr>
            <w:r>
              <w:rPr>
                <w:rFonts w:ascii="Arial" w:eastAsia="Arial" w:hAnsi="Arial"/>
                <w:lang w:val="cy-GB"/>
              </w:rPr>
              <w:t>Atebion Defnyddwyr megis bwrdd gwaith</w:t>
            </w:r>
            <w:r w:rsidR="00C17E22">
              <w:rPr>
                <w:rFonts w:ascii="Arial" w:eastAsia="Arial" w:hAnsi="Arial"/>
                <w:lang w:val="cy-GB"/>
              </w:rPr>
              <w:t xml:space="preserve"> </w:t>
            </w:r>
            <w:r>
              <w:rPr>
                <w:rFonts w:ascii="Arial" w:eastAsia="Arial" w:hAnsi="Arial"/>
                <w:lang w:val="cy-GB"/>
              </w:rPr>
              <w:t>/</w:t>
            </w:r>
            <w:r w:rsidR="00C17E22">
              <w:rPr>
                <w:rFonts w:ascii="Arial" w:eastAsia="Arial" w:hAnsi="Arial"/>
                <w:lang w:val="cy-GB"/>
              </w:rPr>
              <w:t xml:space="preserve"> </w:t>
            </w:r>
            <w:r>
              <w:rPr>
                <w:rFonts w:ascii="Arial" w:eastAsia="Arial" w:hAnsi="Arial"/>
                <w:lang w:val="cy-GB"/>
              </w:rPr>
              <w:t xml:space="preserve">gliniadur, Argraffu, Citrix XenApp, technolegau tabled a symudol yn ymdrin ag anghenion corfforaethol </w:t>
            </w:r>
          </w:p>
          <w:p w:rsidR="00E41403" w:rsidRDefault="00450943" w:rsidP="00E41403">
            <w:pPr>
              <w:numPr>
                <w:ilvl w:val="0"/>
                <w:numId w:val="20"/>
              </w:numPr>
              <w:jc w:val="both"/>
              <w:rPr>
                <w:rFonts w:ascii="Arial" w:hAnsi="Arial"/>
              </w:rPr>
            </w:pPr>
            <w:r>
              <w:rPr>
                <w:rFonts w:ascii="Arial" w:eastAsia="Arial" w:hAnsi="Arial"/>
                <w:lang w:val="cy-GB"/>
              </w:rPr>
              <w:t>Isadeiledd rhwydwaith ac atebion diogelwch ar sail awdurdod cyfan.</w:t>
            </w:r>
          </w:p>
          <w:p w:rsidR="00E41403" w:rsidRDefault="00450943" w:rsidP="00E41403">
            <w:pPr>
              <w:numPr>
                <w:ilvl w:val="0"/>
                <w:numId w:val="20"/>
              </w:numPr>
              <w:jc w:val="both"/>
              <w:rPr>
                <w:rFonts w:ascii="Arial" w:hAnsi="Arial"/>
              </w:rPr>
            </w:pPr>
            <w:r>
              <w:rPr>
                <w:rFonts w:ascii="Arial" w:eastAsia="Arial" w:hAnsi="Arial"/>
                <w:lang w:val="cy-GB"/>
              </w:rPr>
              <w:t>Gwasanaethau llais corfforaethol ac integreiddio gyda Microsoft Office365 (IPT, llais a symudol)</w:t>
            </w:r>
          </w:p>
          <w:p w:rsidR="007E2F8C" w:rsidRDefault="00450943" w:rsidP="00E41403">
            <w:pPr>
              <w:numPr>
                <w:ilvl w:val="0"/>
                <w:numId w:val="20"/>
              </w:numPr>
              <w:jc w:val="both"/>
              <w:rPr>
                <w:rFonts w:ascii="Arial" w:hAnsi="Arial"/>
              </w:rPr>
            </w:pPr>
            <w:r>
              <w:rPr>
                <w:rFonts w:ascii="Arial" w:eastAsia="Arial" w:hAnsi="Arial"/>
                <w:lang w:val="cy-GB"/>
              </w:rPr>
              <w:t>Technolegau canolfan ddata megis gweinydd a Chefnogaeth Rhwydwaith Ardal Storio (SAN)</w:t>
            </w:r>
          </w:p>
          <w:p w:rsidR="00E41403" w:rsidRPr="00E41403" w:rsidRDefault="00450943" w:rsidP="00E41403">
            <w:pPr>
              <w:numPr>
                <w:ilvl w:val="0"/>
                <w:numId w:val="20"/>
              </w:numPr>
              <w:jc w:val="both"/>
              <w:rPr>
                <w:rFonts w:ascii="Arial" w:hAnsi="Arial"/>
              </w:rPr>
            </w:pPr>
            <w:r>
              <w:rPr>
                <w:rFonts w:ascii="Arial" w:eastAsia="Arial" w:hAnsi="Arial"/>
                <w:lang w:val="cy-GB"/>
              </w:rPr>
              <w:t>Cefnogi Isadeiledd canolfan ddata megis sicrhau pŵer, oeri, atal tân, atal ymyrraeth, teledu cylch caeedig, monitro amgylcheddol etc.</w:t>
            </w:r>
          </w:p>
          <w:p w:rsidR="00E41403" w:rsidRDefault="00E41403" w:rsidP="00E41403">
            <w:pPr>
              <w:ind w:left="1440"/>
              <w:jc w:val="both"/>
              <w:rPr>
                <w:rFonts w:ascii="Arial" w:hAnsi="Arial"/>
              </w:rPr>
            </w:pPr>
          </w:p>
          <w:p w:rsidR="00E41403" w:rsidRPr="000C6F43" w:rsidRDefault="00450943" w:rsidP="00E41403">
            <w:pPr>
              <w:jc w:val="both"/>
              <w:rPr>
                <w:rFonts w:ascii="Arial" w:hAnsi="Arial" w:cs="Arial"/>
                <w:color w:val="339966"/>
              </w:rPr>
            </w:pPr>
            <w:r>
              <w:rPr>
                <w:rFonts w:ascii="Arial" w:eastAsia="Arial" w:hAnsi="Arial"/>
                <w:lang w:val="cy-GB"/>
              </w:rPr>
              <w:t>Bydd unrhyw ofynion sgiliau technoleg penodol yn cael eu hadnabod fel rhan o’r broses recriwtio.</w:t>
            </w:r>
          </w:p>
          <w:p w:rsidR="004366A4" w:rsidRDefault="004366A4" w:rsidP="004C1AB7">
            <w:pPr>
              <w:pStyle w:val="BodyText"/>
            </w:pPr>
          </w:p>
        </w:tc>
      </w:tr>
    </w:tbl>
    <w:p w:rsidR="004C1AB7" w:rsidRDefault="00450943" w:rsidP="000C6F43">
      <w:pPr>
        <w:pStyle w:val="BodyText"/>
        <w:ind w:left="-900"/>
        <w:rPr>
          <w:rFonts w:cs="Arial"/>
          <w:b/>
        </w:rPr>
      </w:pPr>
      <w:r>
        <w:rPr>
          <w:rFonts w:eastAsia="Arial" w:cs="Arial"/>
          <w:b/>
          <w:bCs/>
          <w:lang w:val="cy-GB"/>
        </w:rPr>
        <w:t>ADRAN 2: DIMENSIYNAU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A69EB" w:rsidTr="000C6F43">
        <w:tc>
          <w:tcPr>
            <w:tcW w:w="10260" w:type="dxa"/>
            <w:shd w:val="clear" w:color="auto" w:fill="auto"/>
          </w:tcPr>
          <w:p w:rsidR="00E41403" w:rsidRDefault="00450943" w:rsidP="00E4140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eastAsia="Arial" w:hAnsi="Arial"/>
                <w:lang w:val="cy-GB"/>
              </w:rPr>
              <w:t xml:space="preserve">Bwriad y wybodaeth ganlynol yw rhoi trosolwg o raddfa a chwmpas y gwasanaethau a ddarperir gan y Tîm TGCh, ni fydd pob pwynt yn ymwneud ag un deiliad swydd, nac yn restr lawn o wasanaethau na thechnolegau a ddarperir. </w:t>
            </w:r>
          </w:p>
          <w:p w:rsidR="00EF03D1" w:rsidRDefault="00EF03D1" w:rsidP="00E4140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EF03D1" w:rsidRDefault="00450943" w:rsidP="00E4140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eastAsia="Arial" w:hAnsi="Arial"/>
                <w:lang w:val="cy-GB"/>
              </w:rPr>
              <w:t>Mae’r dimensiynau yn ymwneud â thair swyddogaeth benodol o fewn TGCh</w:t>
            </w:r>
          </w:p>
          <w:p w:rsidR="00941F0D" w:rsidRDefault="00941F0D" w:rsidP="00E4140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941F0D" w:rsidRDefault="00450943" w:rsidP="00941F0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eastAsia="Arial" w:hAnsi="Arial"/>
                <w:lang w:val="cy-GB"/>
              </w:rPr>
              <w:t>Rhwydwaith a Diogelwch Dadansoddwr Technegol</w:t>
            </w:r>
          </w:p>
          <w:p w:rsidR="00941F0D" w:rsidRDefault="00450943" w:rsidP="00941F0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eastAsia="Arial" w:hAnsi="Arial"/>
                <w:lang w:val="cy-GB"/>
              </w:rPr>
              <w:t>Technolegau Canolfan Ddata Dadansoddwr Technegol</w:t>
            </w:r>
          </w:p>
          <w:p w:rsidR="00941F0D" w:rsidRPr="00E456D8" w:rsidRDefault="00450943" w:rsidP="00941F0D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eastAsia="Arial" w:hAnsi="Arial"/>
                <w:lang w:val="cy-GB"/>
              </w:rPr>
              <w:t xml:space="preserve">Technolegau Defnyddiwr Dadansoddwr Technegol </w:t>
            </w:r>
          </w:p>
          <w:p w:rsidR="00E41403" w:rsidRDefault="00E41403" w:rsidP="00E41403">
            <w:pPr>
              <w:pStyle w:val="Header"/>
              <w:tabs>
                <w:tab w:val="clear" w:pos="4153"/>
                <w:tab w:val="clear" w:pos="8306"/>
              </w:tabs>
              <w:ind w:left="709"/>
            </w:pPr>
          </w:p>
          <w:p w:rsidR="004D648D" w:rsidRPr="003E27EA" w:rsidRDefault="00450943" w:rsidP="004D648D">
            <w:pPr>
              <w:numPr>
                <w:ilvl w:val="0"/>
                <w:numId w:val="21"/>
              </w:numPr>
              <w:suppressAutoHyphens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Ystod o wasanaethau TGCh a ddarperir i 8 Adran Gorfforaethol ac i dros 70 ysgol</w:t>
            </w:r>
          </w:p>
          <w:p w:rsidR="004D648D" w:rsidRDefault="00450943" w:rsidP="00FD56B7">
            <w:pPr>
              <w:numPr>
                <w:ilvl w:val="0"/>
                <w:numId w:val="21"/>
              </w:numPr>
              <w:suppressAutoHyphens/>
              <w:spacing w:before="6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Oddeutu 2,400 o ddefnyddwyr TGCh Corfforaethol</w:t>
            </w:r>
          </w:p>
          <w:p w:rsidR="00025EE1" w:rsidRPr="00FD56B7" w:rsidRDefault="00450943" w:rsidP="00FD56B7">
            <w:pPr>
              <w:numPr>
                <w:ilvl w:val="0"/>
                <w:numId w:val="21"/>
              </w:numPr>
              <w:suppressAutoHyphens/>
              <w:spacing w:before="6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Oddeutu 15,000 o ddefnyddwyr TGCh mewn ysgolion </w:t>
            </w:r>
          </w:p>
          <w:p w:rsidR="004D648D" w:rsidRDefault="00450943" w:rsidP="004D648D">
            <w:pPr>
              <w:numPr>
                <w:ilvl w:val="0"/>
                <w:numId w:val="21"/>
              </w:numPr>
              <w:suppressAutoHyphens/>
              <w:spacing w:before="6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Amgylchedd Cymhwysiad Amryfal</w:t>
            </w:r>
          </w:p>
          <w:p w:rsidR="00FD56B7" w:rsidRPr="003E27EA" w:rsidRDefault="00450943" w:rsidP="004D648D">
            <w:pPr>
              <w:numPr>
                <w:ilvl w:val="0"/>
                <w:numId w:val="21"/>
              </w:numPr>
              <w:suppressAutoHyphens/>
              <w:spacing w:before="6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lastRenderedPageBreak/>
              <w:t>Cefnogi technolegau ar draws amrywiol safleoedd.</w:t>
            </w:r>
          </w:p>
          <w:p w:rsidR="004D648D" w:rsidRPr="003E27EA" w:rsidRDefault="00450943" w:rsidP="004D648D">
            <w:pPr>
              <w:numPr>
                <w:ilvl w:val="0"/>
                <w:numId w:val="21"/>
              </w:numPr>
              <w:suppressAutoHyphens/>
              <w:spacing w:before="6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Technolegau defnyddwyr gan gynnwys isadeiledd bwrdd gwaith yn ymgorffori Cyfeiriadur Actif, Citrix XenApp, technolegau symudol a thabled.</w:t>
            </w:r>
          </w:p>
          <w:p w:rsidR="004D648D" w:rsidRPr="003E27EA" w:rsidRDefault="00450943" w:rsidP="004D648D">
            <w:pPr>
              <w:numPr>
                <w:ilvl w:val="0"/>
                <w:numId w:val="21"/>
              </w:numPr>
              <w:suppressAutoHyphens/>
              <w:spacing w:before="6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Technolegau Microsoft, gan gynnwys y gweinydd, cwmwl a Thechnolegau Office365.</w:t>
            </w:r>
          </w:p>
          <w:p w:rsidR="004D648D" w:rsidRPr="003E27EA" w:rsidRDefault="00450943" w:rsidP="004D648D">
            <w:pPr>
              <w:numPr>
                <w:ilvl w:val="0"/>
                <w:numId w:val="21"/>
              </w:numPr>
              <w:suppressAutoHyphens/>
              <w:spacing w:before="6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Peiriannau rhithiol a ddefnyddir yn y Ganolfan Ddata</w:t>
            </w:r>
          </w:p>
          <w:p w:rsidR="004D648D" w:rsidRPr="003E27EA" w:rsidRDefault="00450943" w:rsidP="004D648D">
            <w:pPr>
              <w:numPr>
                <w:ilvl w:val="0"/>
                <w:numId w:val="21"/>
              </w:numPr>
              <w:suppressAutoHyphens/>
              <w:spacing w:before="6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Teleffoni yn seiliedig ar amrywiol systemau technoleg Avaya a Mitel a’i integreiddio gyda Office365</w:t>
            </w:r>
          </w:p>
          <w:p w:rsidR="004D648D" w:rsidRPr="003E27EA" w:rsidRDefault="00450943" w:rsidP="004D648D">
            <w:pPr>
              <w:numPr>
                <w:ilvl w:val="0"/>
                <w:numId w:val="21"/>
              </w:numPr>
              <w:suppressAutoHyphens/>
              <w:spacing w:before="6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Cyllideb gwasanaeth blynyddol oddeutu £3 miliwn</w:t>
            </w:r>
          </w:p>
          <w:p w:rsidR="00E41403" w:rsidRDefault="00450943" w:rsidP="004D648D">
            <w:pPr>
              <w:numPr>
                <w:ilvl w:val="0"/>
                <w:numId w:val="21"/>
              </w:numPr>
              <w:rPr>
                <w:rFonts w:ascii="Arial" w:hAnsi="Arial"/>
              </w:rPr>
            </w:pPr>
            <w:r>
              <w:rPr>
                <w:rFonts w:ascii="Arial" w:eastAsia="Arial" w:hAnsi="Arial"/>
                <w:lang w:val="cy-GB"/>
              </w:rPr>
              <w:t>Darparu gwasanaeth cefnogaeth effeithiol, effeithlon ac ymatebol sy’n ceisio cyflawni ei amcanion SMP a CLG</w:t>
            </w:r>
          </w:p>
          <w:p w:rsidR="004D648D" w:rsidRPr="00ED4F9C" w:rsidRDefault="00450943" w:rsidP="004D648D">
            <w:pPr>
              <w:numPr>
                <w:ilvl w:val="0"/>
                <w:numId w:val="21"/>
              </w:numPr>
              <w:suppressAutoHyphens/>
              <w:spacing w:before="6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Sicrhau cyfleusterau cysylltu-o-bell i weithwyr, aelodau etholedig a’r cyhoedd</w:t>
            </w:r>
          </w:p>
          <w:p w:rsidR="004C1AB7" w:rsidRPr="00661FDF" w:rsidRDefault="004C1AB7" w:rsidP="00661FDF">
            <w:pPr>
              <w:pStyle w:val="BodyText"/>
              <w:jc w:val="both"/>
              <w:rPr>
                <w:rFonts w:cs="Arial"/>
                <w:color w:val="339966"/>
              </w:rPr>
            </w:pPr>
          </w:p>
        </w:tc>
      </w:tr>
    </w:tbl>
    <w:p w:rsidR="004C1AB7" w:rsidRDefault="004C1AB7" w:rsidP="004C1AB7">
      <w:pPr>
        <w:pStyle w:val="BodyText"/>
        <w:rPr>
          <w:rFonts w:cs="Arial"/>
          <w:b/>
        </w:rPr>
      </w:pPr>
    </w:p>
    <w:p w:rsidR="00F45C61" w:rsidRDefault="00F45C61" w:rsidP="000C6F43">
      <w:pPr>
        <w:ind w:left="-900" w:right="-1054"/>
        <w:rPr>
          <w:rFonts w:ascii="Arial" w:hAnsi="Arial" w:cs="Arial"/>
          <w:b/>
        </w:rPr>
      </w:pPr>
      <w:bookmarkStart w:id="7" w:name="JobDescription"/>
      <w:bookmarkEnd w:id="7"/>
    </w:p>
    <w:p w:rsidR="00F45C61" w:rsidRDefault="00F45C61" w:rsidP="000C6F43">
      <w:pPr>
        <w:ind w:left="-900" w:right="-1054"/>
        <w:rPr>
          <w:rFonts w:ascii="Arial" w:hAnsi="Arial" w:cs="Arial"/>
          <w:b/>
        </w:rPr>
      </w:pPr>
    </w:p>
    <w:p w:rsidR="0071627C" w:rsidRPr="00BE6223" w:rsidRDefault="00450943" w:rsidP="000C6F43">
      <w:pPr>
        <w:ind w:left="-900" w:right="-1054"/>
        <w:rPr>
          <w:rFonts w:ascii="Arial" w:hAnsi="Arial" w:cs="Arial"/>
          <w:b/>
        </w:rPr>
      </w:pPr>
      <w:r>
        <w:rPr>
          <w:rFonts w:ascii="Arial" w:eastAsia="Arial" w:hAnsi="Arial" w:cs="Arial"/>
          <w:lang w:val="cy-GB"/>
        </w:rPr>
        <w:br w:type="page"/>
      </w:r>
      <w:r>
        <w:rPr>
          <w:rFonts w:ascii="Arial" w:eastAsia="Arial" w:hAnsi="Arial" w:cs="Arial"/>
          <w:b/>
          <w:bCs/>
          <w:lang w:val="cy-GB"/>
        </w:rPr>
        <w:lastRenderedPageBreak/>
        <w:t>ADRAN 3: PRIF DDYLETSWYDDAU A CHYFRIFOLDEBAU</w:t>
      </w:r>
    </w:p>
    <w:p w:rsidR="000A0F34" w:rsidRPr="00DD7D32" w:rsidRDefault="000A0F34" w:rsidP="00B852F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Arial" w:hAnsi="Arial" w:cs="Arial"/>
          <w:b/>
        </w:rPr>
      </w:pPr>
    </w:p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9185"/>
      </w:tblGrid>
      <w:tr w:rsidR="00EA69EB" w:rsidTr="00450943">
        <w:trPr>
          <w:cantSplit/>
          <w:trHeight w:val="662"/>
        </w:trPr>
        <w:tc>
          <w:tcPr>
            <w:tcW w:w="787" w:type="dxa"/>
            <w:vAlign w:val="center"/>
          </w:tcPr>
          <w:p w:rsidR="00E41403" w:rsidRPr="006D7621" w:rsidRDefault="00450943" w:rsidP="007C3CD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RHIF</w:t>
            </w:r>
          </w:p>
        </w:tc>
        <w:tc>
          <w:tcPr>
            <w:tcW w:w="9185" w:type="dxa"/>
          </w:tcPr>
          <w:p w:rsidR="00E41403" w:rsidRDefault="00450943" w:rsidP="00C3293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Disgrifiad o'r Prif Ddyletswyddau neu Gyfrifoldebau </w:t>
            </w:r>
          </w:p>
          <w:p w:rsidR="00E41403" w:rsidRPr="00DD7D32" w:rsidRDefault="00E41403" w:rsidP="0058374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EA69EB" w:rsidTr="00450943">
        <w:trPr>
          <w:cantSplit/>
          <w:trHeight w:val="581"/>
        </w:trPr>
        <w:tc>
          <w:tcPr>
            <w:tcW w:w="787" w:type="dxa"/>
          </w:tcPr>
          <w:p w:rsidR="00E41403" w:rsidRPr="006D7621" w:rsidRDefault="00450943" w:rsidP="002C15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</w:t>
            </w:r>
          </w:p>
          <w:p w:rsidR="00E41403" w:rsidRPr="006D7621" w:rsidRDefault="00E41403" w:rsidP="002C15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85" w:type="dxa"/>
          </w:tcPr>
          <w:p w:rsidR="00E41403" w:rsidRPr="000C6F43" w:rsidRDefault="00450943" w:rsidP="00941F0D">
            <w:pPr>
              <w:rPr>
                <w:color w:val="339966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Darparu gwasanaethau cefnogi o ansawdd </w:t>
            </w:r>
            <w:r>
              <w:rPr>
                <w:rFonts w:ascii="Arial" w:eastAsia="Arial" w:hAnsi="Arial"/>
                <w:lang w:val="cy-GB"/>
              </w:rPr>
              <w:t>i sicrhau bod y safonau cyflenwi gwasanaethau a gytunwyd yn cael eu cyrraedd neu'n cael eu rhagori.</w:t>
            </w:r>
          </w:p>
        </w:tc>
      </w:tr>
      <w:tr w:rsidR="00EA69EB" w:rsidTr="00450943">
        <w:trPr>
          <w:cantSplit/>
          <w:trHeight w:val="582"/>
        </w:trPr>
        <w:tc>
          <w:tcPr>
            <w:tcW w:w="787" w:type="dxa"/>
          </w:tcPr>
          <w:p w:rsidR="00E41403" w:rsidRDefault="00450943" w:rsidP="002C15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2</w:t>
            </w:r>
          </w:p>
          <w:p w:rsidR="00E41403" w:rsidRPr="006D7621" w:rsidRDefault="00E41403" w:rsidP="002C15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E41403" w:rsidRPr="006D7621" w:rsidRDefault="00E41403" w:rsidP="002C15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85" w:type="dxa"/>
          </w:tcPr>
          <w:p w:rsidR="00E41403" w:rsidRDefault="00450943" w:rsidP="00E41403">
            <w:r>
              <w:rPr>
                <w:rFonts w:ascii="Arial" w:eastAsia="Arial" w:hAnsi="Arial" w:cs="Arial"/>
                <w:lang w:val="cy-GB"/>
              </w:rPr>
              <w:t>Cynnal gwybodaeth gyfredol ynghylch systemau a thechnolegau newydd a chynorthwyo i werthuso offer, meddalwedd a gwasanaethau.</w:t>
            </w:r>
          </w:p>
          <w:p w:rsidR="00E41403" w:rsidRPr="00D854DD" w:rsidRDefault="00E41403" w:rsidP="00D854DD"/>
        </w:tc>
      </w:tr>
      <w:tr w:rsidR="00EA69EB" w:rsidTr="00450943">
        <w:trPr>
          <w:cantSplit/>
          <w:trHeight w:val="582"/>
        </w:trPr>
        <w:tc>
          <w:tcPr>
            <w:tcW w:w="787" w:type="dxa"/>
          </w:tcPr>
          <w:p w:rsidR="00D12C1C" w:rsidRPr="006D7621" w:rsidRDefault="00450943" w:rsidP="002C15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3</w:t>
            </w:r>
          </w:p>
        </w:tc>
        <w:tc>
          <w:tcPr>
            <w:tcW w:w="9185" w:type="dxa"/>
          </w:tcPr>
          <w:p w:rsidR="00D12C1C" w:rsidRPr="003750CD" w:rsidRDefault="00450943" w:rsidP="009B6B9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Goruchwylio, hyfforddi a mentora aelodau eraill o'r Gwasanaeth TGCh. Gan gynnwys rheoli ansawdd a chyfanswm allbwn a gwaith.</w:t>
            </w:r>
          </w:p>
        </w:tc>
      </w:tr>
      <w:tr w:rsidR="00EA69EB" w:rsidTr="00450943">
        <w:trPr>
          <w:cantSplit/>
          <w:trHeight w:val="581"/>
        </w:trPr>
        <w:tc>
          <w:tcPr>
            <w:tcW w:w="787" w:type="dxa"/>
          </w:tcPr>
          <w:p w:rsidR="00E41403" w:rsidRPr="006D7621" w:rsidRDefault="00450943" w:rsidP="002C15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4</w:t>
            </w:r>
          </w:p>
        </w:tc>
        <w:tc>
          <w:tcPr>
            <w:tcW w:w="9185" w:type="dxa"/>
          </w:tcPr>
          <w:p w:rsidR="00E41403" w:rsidRPr="00661FDF" w:rsidRDefault="00450943" w:rsidP="00941F0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Sicrhau y cynhelir diogelwch ac uniondeb rhwydwaith cyfrifiadurol yr Awdurdod.</w:t>
            </w:r>
          </w:p>
        </w:tc>
      </w:tr>
      <w:tr w:rsidR="00EA69EB" w:rsidTr="00450943">
        <w:trPr>
          <w:cantSplit/>
          <w:trHeight w:val="582"/>
        </w:trPr>
        <w:tc>
          <w:tcPr>
            <w:tcW w:w="787" w:type="dxa"/>
          </w:tcPr>
          <w:p w:rsidR="00E41403" w:rsidRPr="006D7621" w:rsidRDefault="00450943" w:rsidP="00885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5</w:t>
            </w:r>
          </w:p>
        </w:tc>
        <w:tc>
          <w:tcPr>
            <w:tcW w:w="9185" w:type="dxa"/>
          </w:tcPr>
          <w:p w:rsidR="00E41403" w:rsidRPr="00DD7D32" w:rsidRDefault="00450943" w:rsidP="00155D44">
            <w:pPr>
              <w:pStyle w:val="Heading3"/>
              <w:rPr>
                <w:rFonts w:cs="Arial"/>
                <w:b w:val="0"/>
                <w:szCs w:val="24"/>
                <w:u w:val="none"/>
                <w:lang w:val="en-GB"/>
              </w:rPr>
            </w:pPr>
            <w:r>
              <w:rPr>
                <w:rFonts w:eastAsia="Arial" w:cs="Arial"/>
                <w:b w:val="0"/>
                <w:szCs w:val="24"/>
                <w:u w:val="none"/>
                <w:lang w:val="cy-GB"/>
              </w:rPr>
              <w:t>Gwerthuso a chaffael cynnyrch a gwasanaethau trydydd parti.</w:t>
            </w:r>
          </w:p>
        </w:tc>
      </w:tr>
      <w:tr w:rsidR="00EA69EB" w:rsidTr="00450943">
        <w:trPr>
          <w:cantSplit/>
          <w:trHeight w:val="581"/>
        </w:trPr>
        <w:tc>
          <w:tcPr>
            <w:tcW w:w="787" w:type="dxa"/>
          </w:tcPr>
          <w:p w:rsidR="00E41403" w:rsidRPr="006D7621" w:rsidRDefault="00450943" w:rsidP="002C15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6</w:t>
            </w:r>
          </w:p>
        </w:tc>
        <w:tc>
          <w:tcPr>
            <w:tcW w:w="9185" w:type="dxa"/>
          </w:tcPr>
          <w:p w:rsidR="00E41403" w:rsidRPr="00DD7D32" w:rsidRDefault="00450943" w:rsidP="00155D44">
            <w:pPr>
              <w:pStyle w:val="Heading3"/>
              <w:rPr>
                <w:rFonts w:cs="Arial"/>
                <w:b w:val="0"/>
                <w:szCs w:val="24"/>
                <w:u w:val="none"/>
                <w:lang w:val="en-GB"/>
              </w:rPr>
            </w:pPr>
            <w:r>
              <w:rPr>
                <w:rFonts w:eastAsia="Arial" w:cs="Arial"/>
                <w:b w:val="0"/>
                <w:szCs w:val="24"/>
                <w:u w:val="none"/>
                <w:lang w:val="cy-GB"/>
              </w:rPr>
              <w:t>Cynnal ac arwain prosiectau i osod ac integreiddio caledwedd, meddalwedd a gwasanaethau.</w:t>
            </w:r>
          </w:p>
        </w:tc>
      </w:tr>
      <w:tr w:rsidR="00EA69EB" w:rsidTr="00450943">
        <w:trPr>
          <w:cantSplit/>
          <w:trHeight w:val="582"/>
        </w:trPr>
        <w:tc>
          <w:tcPr>
            <w:tcW w:w="787" w:type="dxa"/>
          </w:tcPr>
          <w:p w:rsidR="00E41403" w:rsidRPr="006D7621" w:rsidRDefault="00450943" w:rsidP="00885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7</w:t>
            </w:r>
          </w:p>
        </w:tc>
        <w:tc>
          <w:tcPr>
            <w:tcW w:w="9185" w:type="dxa"/>
          </w:tcPr>
          <w:p w:rsidR="00E41403" w:rsidRPr="00DD7D32" w:rsidRDefault="00450943" w:rsidP="00155D44">
            <w:pPr>
              <w:pStyle w:val="Heading3"/>
              <w:rPr>
                <w:rFonts w:cs="Arial"/>
                <w:b w:val="0"/>
                <w:szCs w:val="24"/>
                <w:u w:val="none"/>
                <w:lang w:val="en-GB"/>
              </w:rPr>
            </w:pPr>
            <w:r>
              <w:rPr>
                <w:rFonts w:eastAsia="Arial" w:cs="Arial"/>
                <w:b w:val="0"/>
                <w:szCs w:val="24"/>
                <w:u w:val="none"/>
                <w:lang w:val="cy-GB"/>
              </w:rPr>
              <w:t>Darparu gwasanaeth datrys problemau defnyddiwr 3ydd llinell; ymchwilio i a datrys gwallau offer a gwasanaeth</w:t>
            </w:r>
          </w:p>
        </w:tc>
      </w:tr>
      <w:tr w:rsidR="00EA69EB" w:rsidTr="00450943">
        <w:trPr>
          <w:cantSplit/>
          <w:trHeight w:val="581"/>
        </w:trPr>
        <w:tc>
          <w:tcPr>
            <w:tcW w:w="787" w:type="dxa"/>
          </w:tcPr>
          <w:p w:rsidR="00E41403" w:rsidRPr="006D7621" w:rsidRDefault="00450943" w:rsidP="00885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8</w:t>
            </w:r>
          </w:p>
        </w:tc>
        <w:tc>
          <w:tcPr>
            <w:tcW w:w="9185" w:type="dxa"/>
          </w:tcPr>
          <w:p w:rsidR="00E41403" w:rsidRPr="00DD7D32" w:rsidRDefault="00450943" w:rsidP="00155D44">
            <w:pPr>
              <w:pStyle w:val="Heading3"/>
              <w:rPr>
                <w:rFonts w:cs="Arial"/>
                <w:b w:val="0"/>
                <w:szCs w:val="24"/>
                <w:u w:val="none"/>
                <w:lang w:val="en-GB"/>
              </w:rPr>
            </w:pPr>
            <w:r>
              <w:rPr>
                <w:rFonts w:eastAsia="Arial" w:cs="Arial"/>
                <w:b w:val="0"/>
                <w:szCs w:val="24"/>
                <w:u w:val="none"/>
                <w:lang w:val="cy-GB"/>
              </w:rPr>
              <w:t>Trafod gydag adrannau eraill yn yr awdurdod a darparwyr gwasanaeth allanol i ddatblygu budd y gwasanaeth TG.</w:t>
            </w:r>
          </w:p>
        </w:tc>
      </w:tr>
      <w:tr w:rsidR="00EA69EB" w:rsidTr="00450943">
        <w:trPr>
          <w:cantSplit/>
          <w:trHeight w:val="582"/>
        </w:trPr>
        <w:tc>
          <w:tcPr>
            <w:tcW w:w="787" w:type="dxa"/>
          </w:tcPr>
          <w:p w:rsidR="00E41403" w:rsidRPr="006D7621" w:rsidRDefault="00450943" w:rsidP="00885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9</w:t>
            </w:r>
          </w:p>
        </w:tc>
        <w:tc>
          <w:tcPr>
            <w:tcW w:w="9185" w:type="dxa"/>
          </w:tcPr>
          <w:p w:rsidR="00E41403" w:rsidRPr="00DD7D32" w:rsidRDefault="00450943" w:rsidP="00155D44">
            <w:pPr>
              <w:pStyle w:val="Heading3"/>
              <w:rPr>
                <w:rFonts w:cs="Arial"/>
                <w:b w:val="0"/>
                <w:szCs w:val="24"/>
                <w:u w:val="none"/>
                <w:lang w:val="en-GB"/>
              </w:rPr>
            </w:pPr>
            <w:r>
              <w:rPr>
                <w:rFonts w:eastAsia="Arial" w:cs="Arial"/>
                <w:b w:val="0"/>
                <w:szCs w:val="24"/>
                <w:u w:val="none"/>
                <w:lang w:val="cy-GB"/>
              </w:rPr>
              <w:t>Sicrhau bod y safonau cyflenwi gwasanaethau a gytunwyd yn cael eu cyrraedd a/neu'n cael eu rhagori.</w:t>
            </w:r>
          </w:p>
        </w:tc>
      </w:tr>
      <w:tr w:rsidR="00EA69EB" w:rsidTr="00450943">
        <w:trPr>
          <w:cantSplit/>
          <w:trHeight w:val="581"/>
        </w:trPr>
        <w:tc>
          <w:tcPr>
            <w:tcW w:w="787" w:type="dxa"/>
          </w:tcPr>
          <w:p w:rsidR="00E41403" w:rsidRPr="006D7621" w:rsidRDefault="00450943" w:rsidP="00885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10</w:t>
            </w:r>
          </w:p>
        </w:tc>
        <w:tc>
          <w:tcPr>
            <w:tcW w:w="9185" w:type="dxa"/>
          </w:tcPr>
          <w:p w:rsidR="00E41403" w:rsidRPr="00DD7D32" w:rsidRDefault="00450943" w:rsidP="00155D44">
            <w:pPr>
              <w:pStyle w:val="Heading3"/>
              <w:rPr>
                <w:rFonts w:cs="Arial"/>
                <w:b w:val="0"/>
                <w:szCs w:val="24"/>
                <w:u w:val="none"/>
                <w:lang w:val="en-GB"/>
              </w:rPr>
            </w:pPr>
            <w:r>
              <w:rPr>
                <w:rFonts w:eastAsia="Arial" w:cs="Arial"/>
                <w:b w:val="0"/>
                <w:szCs w:val="24"/>
                <w:u w:val="none"/>
                <w:lang w:val="cy-GB"/>
              </w:rPr>
              <w:t>Darparu gwasanaeth ymgynghoriaeth, cyngor a chyfarwyddyd arbenigol i’r awdurdod.</w:t>
            </w:r>
          </w:p>
        </w:tc>
      </w:tr>
      <w:tr w:rsidR="00EA69EB" w:rsidTr="00450943">
        <w:trPr>
          <w:cantSplit/>
          <w:trHeight w:val="581"/>
        </w:trPr>
        <w:tc>
          <w:tcPr>
            <w:tcW w:w="787" w:type="dxa"/>
          </w:tcPr>
          <w:p w:rsidR="00D12C1C" w:rsidRDefault="00450943" w:rsidP="00885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11</w:t>
            </w:r>
          </w:p>
        </w:tc>
        <w:tc>
          <w:tcPr>
            <w:tcW w:w="9185" w:type="dxa"/>
          </w:tcPr>
          <w:p w:rsidR="00D12C1C" w:rsidRPr="00D12C1C" w:rsidRDefault="00450943" w:rsidP="00D12C1C">
            <w:pPr>
              <w:pStyle w:val="Heading3"/>
              <w:rPr>
                <w:rFonts w:cs="Arial"/>
                <w:b w:val="0"/>
                <w:szCs w:val="24"/>
                <w:u w:val="none"/>
                <w:lang w:val="en-GB"/>
              </w:rPr>
            </w:pPr>
            <w:r>
              <w:rPr>
                <w:rFonts w:eastAsia="Arial" w:cs="Arial"/>
                <w:b w:val="0"/>
                <w:szCs w:val="24"/>
                <w:u w:val="none"/>
                <w:lang w:val="cy-GB"/>
              </w:rPr>
              <w:t>Cyfrannu at ddatblygu cynllunio busnes rheoli strategaeth a gwasanaeth ar gyfer y gwasanaeth TGCh.</w:t>
            </w:r>
          </w:p>
        </w:tc>
      </w:tr>
      <w:tr w:rsidR="00EA69EB" w:rsidTr="00450943">
        <w:trPr>
          <w:cantSplit/>
          <w:trHeight w:val="582"/>
        </w:trPr>
        <w:tc>
          <w:tcPr>
            <w:tcW w:w="787" w:type="dxa"/>
          </w:tcPr>
          <w:p w:rsidR="00D12C1C" w:rsidRPr="006D7621" w:rsidRDefault="00450943" w:rsidP="00885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12</w:t>
            </w:r>
          </w:p>
        </w:tc>
        <w:tc>
          <w:tcPr>
            <w:tcW w:w="9185" w:type="dxa"/>
          </w:tcPr>
          <w:p w:rsidR="00D12C1C" w:rsidRPr="00CC3650" w:rsidRDefault="00450943" w:rsidP="00D12C1C">
            <w:r>
              <w:rPr>
                <w:rFonts w:ascii="Arial" w:eastAsia="Arial" w:hAnsi="Arial" w:cs="Arial"/>
                <w:lang w:val="cy-GB"/>
              </w:rPr>
              <w:t xml:space="preserve">Darparu </w:t>
            </w:r>
            <w:r>
              <w:rPr>
                <w:rFonts w:ascii="Arial" w:eastAsia="Arial" w:hAnsi="Arial"/>
                <w:lang w:val="cy-GB"/>
              </w:rPr>
              <w:t>gwybodaeth asedau cywir a sicrhau y cedwir offer a meddalwedd yn ddiogel.</w:t>
            </w:r>
          </w:p>
        </w:tc>
      </w:tr>
      <w:tr w:rsidR="00EA69EB" w:rsidTr="00450943">
        <w:trPr>
          <w:cantSplit/>
          <w:trHeight w:val="582"/>
        </w:trPr>
        <w:tc>
          <w:tcPr>
            <w:tcW w:w="787" w:type="dxa"/>
          </w:tcPr>
          <w:p w:rsidR="00D12C1C" w:rsidRPr="006D7621" w:rsidRDefault="00450943" w:rsidP="00885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13</w:t>
            </w:r>
          </w:p>
        </w:tc>
        <w:tc>
          <w:tcPr>
            <w:tcW w:w="9185" w:type="dxa"/>
          </w:tcPr>
          <w:p w:rsidR="00D12C1C" w:rsidRDefault="00450943" w:rsidP="00D12C1C">
            <w:pPr>
              <w:rPr>
                <w:rFonts w:cs="Arial"/>
                <w:b/>
              </w:rPr>
            </w:pPr>
            <w:r>
              <w:rPr>
                <w:rFonts w:ascii="Arial" w:eastAsia="Arial" w:hAnsi="Arial"/>
                <w:lang w:val="cy-GB"/>
              </w:rPr>
              <w:t>Cynrychioli, neu ddirprwyo ar gyfer y Rheolwr Tîm.</w:t>
            </w:r>
          </w:p>
        </w:tc>
      </w:tr>
      <w:tr w:rsidR="00EA69EB" w:rsidTr="00450943">
        <w:trPr>
          <w:cantSplit/>
          <w:trHeight w:val="582"/>
        </w:trPr>
        <w:tc>
          <w:tcPr>
            <w:tcW w:w="787" w:type="dxa"/>
          </w:tcPr>
          <w:p w:rsidR="00D12C1C" w:rsidRDefault="00450943" w:rsidP="00885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14</w:t>
            </w:r>
          </w:p>
        </w:tc>
        <w:tc>
          <w:tcPr>
            <w:tcW w:w="9185" w:type="dxa"/>
          </w:tcPr>
          <w:p w:rsidR="00D12C1C" w:rsidRDefault="00450943" w:rsidP="00D12C1C">
            <w:pPr>
              <w:rPr>
                <w:rFonts w:cs="Arial"/>
                <w:b/>
              </w:rPr>
            </w:pPr>
            <w:r>
              <w:rPr>
                <w:rFonts w:ascii="Arial" w:eastAsia="Arial" w:hAnsi="Arial" w:cs="Arial"/>
                <w:lang w:val="cy-GB"/>
              </w:rPr>
              <w:t>Cyflawni dyletswyddau cysylltiedig fel bo angen gan y Rheolwr Tîm neu’r Pennaeth Gwasanaeth TGCh.</w:t>
            </w:r>
          </w:p>
        </w:tc>
      </w:tr>
      <w:tr w:rsidR="00EA69EB" w:rsidTr="00450943">
        <w:trPr>
          <w:cantSplit/>
          <w:trHeight w:val="582"/>
        </w:trPr>
        <w:tc>
          <w:tcPr>
            <w:tcW w:w="787" w:type="dxa"/>
          </w:tcPr>
          <w:p w:rsidR="00D12C1C" w:rsidRDefault="00450943" w:rsidP="008859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15</w:t>
            </w:r>
          </w:p>
        </w:tc>
        <w:tc>
          <w:tcPr>
            <w:tcW w:w="9185" w:type="dxa"/>
          </w:tcPr>
          <w:p w:rsidR="00D12C1C" w:rsidRPr="00E41403" w:rsidRDefault="00450943" w:rsidP="00D12C1C">
            <w:pPr>
              <w:rPr>
                <w:rFonts w:cs="Arial"/>
                <w:b/>
              </w:rPr>
            </w:pPr>
            <w:r>
              <w:rPr>
                <w:rFonts w:ascii="Arial" w:eastAsia="Arial" w:hAnsi="Arial" w:cs="Arial"/>
                <w:lang w:val="cy-GB"/>
              </w:rPr>
              <w:t>Gweithio o fewn a hyrwyddo canllawiau arfer orau (ITIL) ar gyfer rheoli Gwasanaeth TG.</w:t>
            </w:r>
          </w:p>
        </w:tc>
      </w:tr>
    </w:tbl>
    <w:p w:rsidR="00F81990" w:rsidRDefault="00450943" w:rsidP="0044720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color w:val="0000FF"/>
        </w:rPr>
      </w:pPr>
      <w:r>
        <w:t xml:space="preserve"> </w:t>
      </w:r>
      <w:bookmarkStart w:id="8" w:name="_Toc200263880"/>
      <w:bookmarkStart w:id="9" w:name="_Toc200265052"/>
      <w:bookmarkStart w:id="10" w:name="_Toc200438344"/>
    </w:p>
    <w:p w:rsidR="00661FDF" w:rsidRDefault="00661FDF" w:rsidP="00661FDF">
      <w:pPr>
        <w:pStyle w:val="BodyText"/>
        <w:spacing w:after="0"/>
        <w:rPr>
          <w:b/>
        </w:rPr>
      </w:pPr>
    </w:p>
    <w:p w:rsidR="00661FDF" w:rsidRDefault="00661FDF" w:rsidP="00661FDF">
      <w:pPr>
        <w:pStyle w:val="BodyText"/>
        <w:spacing w:after="0"/>
        <w:rPr>
          <w:b/>
        </w:rPr>
      </w:pPr>
    </w:p>
    <w:p w:rsidR="00661FDF" w:rsidRDefault="00661FDF" w:rsidP="00661FDF">
      <w:pPr>
        <w:pStyle w:val="BodyText"/>
        <w:spacing w:after="0"/>
        <w:rPr>
          <w:b/>
        </w:rPr>
      </w:pPr>
    </w:p>
    <w:p w:rsidR="00661FDF" w:rsidRDefault="00661FDF" w:rsidP="00661FDF">
      <w:pPr>
        <w:pStyle w:val="BodyText"/>
        <w:spacing w:after="0"/>
        <w:rPr>
          <w:b/>
        </w:rPr>
      </w:pPr>
    </w:p>
    <w:p w:rsidR="00661FDF" w:rsidRPr="002621D8" w:rsidRDefault="00661FDF" w:rsidP="002621D8">
      <w:pPr>
        <w:pStyle w:val="BodyText"/>
        <w:spacing w:after="0"/>
        <w:rPr>
          <w:b/>
        </w:rPr>
      </w:pPr>
    </w:p>
    <w:p w:rsidR="00661FDF" w:rsidRDefault="00661FDF" w:rsidP="00661FDF">
      <w:pPr>
        <w:pStyle w:val="BodyText"/>
        <w:spacing w:after="0"/>
        <w:rPr>
          <w:b/>
        </w:rPr>
      </w:pPr>
    </w:p>
    <w:p w:rsidR="00FE0AA8" w:rsidRDefault="00FE0AA8" w:rsidP="00661FDF">
      <w:pPr>
        <w:pStyle w:val="BodyText"/>
        <w:spacing w:after="0"/>
        <w:rPr>
          <w:b/>
        </w:rPr>
      </w:pPr>
    </w:p>
    <w:p w:rsidR="00FE0AA8" w:rsidRDefault="00FE0AA8" w:rsidP="00661FDF">
      <w:pPr>
        <w:pStyle w:val="BodyText"/>
        <w:spacing w:after="0"/>
        <w:rPr>
          <w:b/>
        </w:rPr>
      </w:pPr>
    </w:p>
    <w:p w:rsidR="00FE0AA8" w:rsidRDefault="00FE0AA8" w:rsidP="00661FDF">
      <w:pPr>
        <w:pStyle w:val="BodyText"/>
        <w:spacing w:after="0"/>
        <w:rPr>
          <w:b/>
        </w:rPr>
      </w:pPr>
    </w:p>
    <w:p w:rsidR="00FE0AA8" w:rsidRDefault="00FE0AA8" w:rsidP="00661FDF">
      <w:pPr>
        <w:pStyle w:val="BodyText"/>
        <w:spacing w:after="0"/>
        <w:rPr>
          <w:b/>
        </w:rPr>
      </w:pPr>
    </w:p>
    <w:p w:rsidR="00FE0AA8" w:rsidRDefault="00FE0AA8" w:rsidP="00661FDF">
      <w:pPr>
        <w:pStyle w:val="BodyText"/>
        <w:spacing w:after="0"/>
        <w:rPr>
          <w:b/>
        </w:rPr>
      </w:pPr>
    </w:p>
    <w:p w:rsidR="00661FDF" w:rsidRDefault="00661FDF" w:rsidP="00661FDF">
      <w:pPr>
        <w:pStyle w:val="BodyText"/>
        <w:spacing w:after="0"/>
        <w:rPr>
          <w:b/>
        </w:rPr>
      </w:pPr>
    </w:p>
    <w:p w:rsidR="00661FDF" w:rsidRDefault="00661FDF" w:rsidP="00661FDF">
      <w:pPr>
        <w:pStyle w:val="BodyText"/>
        <w:spacing w:after="0"/>
        <w:rPr>
          <w:b/>
        </w:rPr>
      </w:pPr>
    </w:p>
    <w:p w:rsidR="00661FDF" w:rsidRDefault="00661FDF" w:rsidP="00661FDF">
      <w:pPr>
        <w:pStyle w:val="BodyText"/>
        <w:spacing w:after="0"/>
        <w:rPr>
          <w:b/>
        </w:rPr>
      </w:pPr>
    </w:p>
    <w:p w:rsidR="00823C28" w:rsidRPr="00BE6223" w:rsidRDefault="00450943" w:rsidP="00661FDF">
      <w:pPr>
        <w:pStyle w:val="BodyText"/>
        <w:spacing w:after="0"/>
        <w:rPr>
          <w:b/>
        </w:rPr>
      </w:pPr>
      <w:r>
        <w:rPr>
          <w:rFonts w:eastAsia="Arial"/>
          <w:b/>
          <w:bCs/>
          <w:lang w:val="cy-GB"/>
        </w:rPr>
        <w:t>ADRAN 4: DATGANIAD CYD-DESTUN</w:t>
      </w:r>
    </w:p>
    <w:p w:rsidR="00823C28" w:rsidRDefault="00823C28" w:rsidP="00823C28">
      <w:pPr>
        <w:pStyle w:val="BodyText"/>
        <w:spacing w:after="0"/>
        <w:jc w:val="center"/>
        <w:rPr>
          <w:color w:val="0000FF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A69EB" w:rsidTr="004366A4">
        <w:tc>
          <w:tcPr>
            <w:tcW w:w="10065" w:type="dxa"/>
            <w:shd w:val="clear" w:color="auto" w:fill="auto"/>
          </w:tcPr>
          <w:p w:rsidR="00E41403" w:rsidRDefault="00450943" w:rsidP="00E41403">
            <w:pPr>
              <w:pStyle w:val="BodyText"/>
            </w:pPr>
            <w:r>
              <w:rPr>
                <w:rFonts w:eastAsia="Arial"/>
                <w:lang w:val="cy-GB"/>
              </w:rPr>
              <w:t xml:space="preserve">Bydd deiliad y swydd yn darparu’r gweithgareddau (staff, cynnyrch a gwasanaethau) a ddyrannir i ddarparu gwasanaethau TGCh ar draws yr Awdurdod.  </w:t>
            </w:r>
          </w:p>
          <w:p w:rsidR="00025EE1" w:rsidRDefault="00450943" w:rsidP="00E41403">
            <w:pPr>
              <w:pStyle w:val="BodyText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>Mae’r Dadansoddwr Technegol yn cyflawni'r swyddogaeth gefnogi TGCh 3ydd llinell, delio gyda phroblemau technegol na ellir eu datrys gan y Swyddogion Technegol; gofynion TGCh a systemau hynod gymhleth a digwyddiadau mawr sy’n effeithio ar ystod eang o Wasanaethau TGCh. Mae rhai enghreifftiau o hyn yn cynnwys:</w:t>
            </w:r>
          </w:p>
          <w:p w:rsidR="00025EE1" w:rsidRDefault="00025EE1" w:rsidP="00E41403">
            <w:pPr>
              <w:pStyle w:val="BodyText"/>
              <w:rPr>
                <w:rFonts w:cs="Arial"/>
              </w:rPr>
            </w:pPr>
          </w:p>
          <w:p w:rsidR="00025EE1" w:rsidRDefault="00450943" w:rsidP="00E41403">
            <w:pPr>
              <w:pStyle w:val="BodyText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 xml:space="preserve">Sicrhau bod system e-bost yr awdurdod yn ddiogel ac ar gael bob amser </w:t>
            </w:r>
          </w:p>
          <w:p w:rsidR="00CC7CC2" w:rsidRDefault="00450943" w:rsidP="00E41403">
            <w:pPr>
              <w:pStyle w:val="BodyText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>Sicrhau bod holl weinyddwyr busnes ar gael a bod y data yn ddiogel</w:t>
            </w:r>
          </w:p>
          <w:p w:rsidR="00025EE1" w:rsidRDefault="00450943" w:rsidP="00E41403">
            <w:pPr>
              <w:pStyle w:val="BodyText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 xml:space="preserve">Sicrhau bod cysylltu-o-bell ar gael ac yn ddiogel i staff sy’n gweithio i ffwrdd o’r swyddfa. </w:t>
            </w:r>
          </w:p>
          <w:p w:rsidR="00025EE1" w:rsidRDefault="00450943" w:rsidP="00E41403">
            <w:pPr>
              <w:pStyle w:val="BodyText"/>
              <w:rPr>
                <w:rFonts w:cs="Arial"/>
              </w:rPr>
            </w:pPr>
            <w:r>
              <w:rPr>
                <w:rFonts w:eastAsia="Arial" w:cs="Arial"/>
                <w:lang w:val="cy-GB"/>
              </w:rPr>
              <w:t>Sicrhau bod system argraffu Awdurdod gyfan ar gael.</w:t>
            </w:r>
          </w:p>
          <w:p w:rsidR="00025EE1" w:rsidRDefault="00025EE1" w:rsidP="00E41403">
            <w:pPr>
              <w:pStyle w:val="BodyText"/>
            </w:pPr>
          </w:p>
          <w:p w:rsidR="00E41403" w:rsidRDefault="00450943" w:rsidP="00E41403">
            <w:pPr>
              <w:pStyle w:val="BodyText"/>
            </w:pPr>
            <w:r>
              <w:rPr>
                <w:rFonts w:eastAsia="Arial"/>
                <w:lang w:val="cy-GB"/>
              </w:rPr>
              <w:t>Mae hyn yn cynnwys darparu, cefnogi a chynnal yr amrywiol gynnyrch a gwasanaethau sydd gyda’i gilydd yn creu gwasanaeth cyfrifiadurol dibynadwy a chost effeithiol i gefnogi gofynion busnes yr awdurdod.</w:t>
            </w:r>
          </w:p>
          <w:p w:rsidR="002D0C8B" w:rsidRDefault="00450943" w:rsidP="002D0C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Mae’r swydd angen lefel uchel o greadigrwydd ac arloesi i ddatrys problemau technegol neu ddatblygu atebion i faterion TGCh defnyddwyr megis materion dyfeisiau, systemau a meddalwedd cydgysylltiol. </w:t>
            </w:r>
          </w:p>
          <w:p w:rsidR="00661FDF" w:rsidRDefault="00661FDF" w:rsidP="002D0C8B">
            <w:pPr>
              <w:jc w:val="both"/>
              <w:rPr>
                <w:rFonts w:ascii="Arial" w:hAnsi="Arial" w:cs="Arial"/>
              </w:rPr>
            </w:pPr>
          </w:p>
          <w:p w:rsidR="00F45C61" w:rsidRDefault="00450943" w:rsidP="00F45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Gall y swydd hefyd olygu hyfforddi a mentora, gwirio ansawdd gwaith, goruchwylio sylfaenol a gwirio ansawdd Swyddogion Technegol a'u gwaith.</w:t>
            </w:r>
          </w:p>
          <w:p w:rsidR="002D0C8B" w:rsidRDefault="002D0C8B" w:rsidP="00F45C61">
            <w:pPr>
              <w:jc w:val="both"/>
              <w:rPr>
                <w:rFonts w:ascii="Arial" w:hAnsi="Arial" w:cs="Arial"/>
              </w:rPr>
            </w:pPr>
          </w:p>
          <w:p w:rsidR="002D0C8B" w:rsidRDefault="00450943" w:rsidP="00F45C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Mae’r Dadansoddwr Technegol yn Arbenigwr Pwnc ar un neu fwy o feysydd o TGCh a byddant yn rhannu gwybodaeth gyda chyfoedion a chydweithwyr eraill i wella Gwasanaethau TGCh ledled yr Awdurdod. </w:t>
            </w:r>
          </w:p>
          <w:p w:rsidR="00823C28" w:rsidRPr="00D1077E" w:rsidRDefault="00823C28" w:rsidP="00E41403">
            <w:pPr>
              <w:pStyle w:val="BodyText"/>
              <w:spacing w:after="0"/>
              <w:rPr>
                <w:color w:val="0000FF"/>
              </w:rPr>
            </w:pPr>
          </w:p>
        </w:tc>
      </w:tr>
    </w:tbl>
    <w:p w:rsidR="008E068B" w:rsidRDefault="008E068B" w:rsidP="00D12C1C">
      <w:pPr>
        <w:pStyle w:val="Head2EvalForm"/>
      </w:pPr>
    </w:p>
    <w:bookmarkEnd w:id="8"/>
    <w:bookmarkEnd w:id="9"/>
    <w:bookmarkEnd w:id="10"/>
    <w:p w:rsidR="008E068B" w:rsidRPr="008E068B" w:rsidRDefault="008E068B" w:rsidP="008E068B">
      <w:pPr>
        <w:rPr>
          <w:rFonts w:ascii="Arial" w:hAnsi="Arial" w:cs="Arial"/>
          <w:lang w:eastAsia="en-US"/>
        </w:rPr>
      </w:pPr>
    </w:p>
    <w:p w:rsidR="008E068B" w:rsidRPr="008E068B" w:rsidRDefault="008E068B" w:rsidP="008E068B">
      <w:pPr>
        <w:rPr>
          <w:rFonts w:ascii="Arial" w:hAnsi="Arial" w:cs="Arial"/>
          <w:lang w:eastAsia="en-US"/>
        </w:rPr>
      </w:pPr>
    </w:p>
    <w:p w:rsidR="008E068B" w:rsidRPr="008E068B" w:rsidRDefault="008E068B" w:rsidP="008E068B">
      <w:pPr>
        <w:rPr>
          <w:rFonts w:ascii="Arial" w:hAnsi="Arial" w:cs="Arial"/>
          <w:lang w:eastAsia="en-US"/>
        </w:rPr>
      </w:pPr>
    </w:p>
    <w:p w:rsidR="008E068B" w:rsidRPr="008E068B" w:rsidRDefault="008E068B" w:rsidP="008E068B">
      <w:pPr>
        <w:rPr>
          <w:rFonts w:ascii="Arial" w:hAnsi="Arial" w:cs="Arial"/>
          <w:lang w:eastAsia="en-US"/>
        </w:rPr>
      </w:pPr>
    </w:p>
    <w:p w:rsidR="008E068B" w:rsidRDefault="008E068B" w:rsidP="008E068B">
      <w:pPr>
        <w:rPr>
          <w:rFonts w:ascii="Arial" w:hAnsi="Arial" w:cs="Arial"/>
          <w:lang w:eastAsia="en-US"/>
        </w:rPr>
      </w:pPr>
    </w:p>
    <w:p w:rsidR="008E068B" w:rsidRPr="008E068B" w:rsidRDefault="008E068B" w:rsidP="008E068B">
      <w:pPr>
        <w:rPr>
          <w:rFonts w:ascii="Arial" w:hAnsi="Arial" w:cs="Arial"/>
          <w:lang w:eastAsia="en-US"/>
        </w:rPr>
      </w:pPr>
    </w:p>
    <w:p w:rsidR="004366A4" w:rsidRDefault="00450943" w:rsidP="004366A4">
      <w:pPr>
        <w:tabs>
          <w:tab w:val="left" w:pos="2235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p w:rsidR="004366A4" w:rsidRDefault="004366A4" w:rsidP="004366A4">
      <w:pPr>
        <w:tabs>
          <w:tab w:val="left" w:pos="2235"/>
        </w:tabs>
        <w:rPr>
          <w:rFonts w:ascii="Arial" w:hAnsi="Arial" w:cs="Arial"/>
          <w:lang w:eastAsia="en-US"/>
        </w:rPr>
      </w:pPr>
    </w:p>
    <w:p w:rsidR="004366A4" w:rsidRDefault="004366A4" w:rsidP="004366A4">
      <w:pPr>
        <w:tabs>
          <w:tab w:val="left" w:pos="2235"/>
        </w:tabs>
        <w:rPr>
          <w:rFonts w:ascii="Arial" w:hAnsi="Arial" w:cs="Arial"/>
          <w:lang w:eastAsia="en-US"/>
        </w:rPr>
      </w:pPr>
    </w:p>
    <w:p w:rsidR="004366A4" w:rsidRDefault="004366A4" w:rsidP="004366A4">
      <w:pPr>
        <w:tabs>
          <w:tab w:val="left" w:pos="2235"/>
        </w:tabs>
        <w:rPr>
          <w:rFonts w:ascii="Arial" w:hAnsi="Arial" w:cs="Arial"/>
          <w:lang w:eastAsia="en-US"/>
        </w:rPr>
      </w:pPr>
    </w:p>
    <w:p w:rsidR="004366A4" w:rsidRDefault="004366A4" w:rsidP="004366A4">
      <w:pPr>
        <w:tabs>
          <w:tab w:val="left" w:pos="2235"/>
        </w:tabs>
        <w:rPr>
          <w:rFonts w:ascii="Arial" w:hAnsi="Arial" w:cs="Arial"/>
          <w:lang w:eastAsia="en-US"/>
        </w:rPr>
      </w:pPr>
    </w:p>
    <w:p w:rsidR="004366A4" w:rsidRDefault="004366A4" w:rsidP="004366A4">
      <w:pPr>
        <w:tabs>
          <w:tab w:val="left" w:pos="2235"/>
        </w:tabs>
        <w:rPr>
          <w:rFonts w:ascii="Arial" w:hAnsi="Arial" w:cs="Arial"/>
          <w:lang w:eastAsia="en-US"/>
        </w:rPr>
      </w:pPr>
    </w:p>
    <w:p w:rsidR="004366A4" w:rsidRDefault="004366A4" w:rsidP="004366A4">
      <w:pPr>
        <w:tabs>
          <w:tab w:val="left" w:pos="2235"/>
        </w:tabs>
        <w:rPr>
          <w:rFonts w:ascii="Arial" w:hAnsi="Arial" w:cs="Arial"/>
          <w:lang w:eastAsia="en-US"/>
        </w:rPr>
      </w:pPr>
    </w:p>
    <w:p w:rsidR="004366A4" w:rsidRDefault="004366A4" w:rsidP="004366A4">
      <w:pPr>
        <w:tabs>
          <w:tab w:val="left" w:pos="2235"/>
        </w:tabs>
        <w:rPr>
          <w:rFonts w:ascii="Arial" w:hAnsi="Arial" w:cs="Arial"/>
          <w:lang w:eastAsia="en-US"/>
        </w:rPr>
      </w:pPr>
    </w:p>
    <w:p w:rsidR="004366A4" w:rsidRDefault="004366A4" w:rsidP="004366A4">
      <w:pPr>
        <w:tabs>
          <w:tab w:val="left" w:pos="2235"/>
        </w:tabs>
        <w:rPr>
          <w:rFonts w:ascii="Arial" w:hAnsi="Arial" w:cs="Arial"/>
          <w:lang w:eastAsia="en-US"/>
        </w:rPr>
      </w:pPr>
    </w:p>
    <w:p w:rsidR="004366A4" w:rsidRDefault="004366A4" w:rsidP="004366A4">
      <w:pPr>
        <w:tabs>
          <w:tab w:val="left" w:pos="2235"/>
        </w:tabs>
        <w:rPr>
          <w:rFonts w:ascii="Arial" w:hAnsi="Arial" w:cs="Arial"/>
          <w:lang w:eastAsia="en-US"/>
        </w:rPr>
      </w:pPr>
    </w:p>
    <w:p w:rsidR="004366A4" w:rsidRDefault="004366A4" w:rsidP="004366A4">
      <w:pPr>
        <w:tabs>
          <w:tab w:val="left" w:pos="2235"/>
        </w:tabs>
        <w:rPr>
          <w:rFonts w:ascii="Arial" w:hAnsi="Arial" w:cs="Arial"/>
          <w:lang w:eastAsia="en-US"/>
        </w:rPr>
      </w:pPr>
    </w:p>
    <w:p w:rsidR="004366A4" w:rsidRDefault="004366A4" w:rsidP="004366A4">
      <w:pPr>
        <w:tabs>
          <w:tab w:val="left" w:pos="2235"/>
        </w:tabs>
        <w:rPr>
          <w:rFonts w:ascii="Arial" w:hAnsi="Arial" w:cs="Arial"/>
          <w:lang w:eastAsia="en-US"/>
        </w:rPr>
      </w:pPr>
    </w:p>
    <w:p w:rsidR="004366A4" w:rsidRPr="004366A4" w:rsidRDefault="00450943" w:rsidP="00F70FFC">
      <w:pPr>
        <w:tabs>
          <w:tab w:val="left" w:pos="2235"/>
        </w:tabs>
        <w:jc w:val="center"/>
        <w:rPr>
          <w:rFonts w:ascii="Arial" w:hAnsi="Arial" w:cs="Arial"/>
          <w:lang w:eastAsia="en-US"/>
        </w:rPr>
      </w:pPr>
      <w:r>
        <w:rPr>
          <w:rFonts w:ascii="Arial" w:eastAsia="Arial" w:hAnsi="Arial" w:cs="Arial"/>
          <w:lang w:val="cy-GB"/>
        </w:rPr>
        <w:br w:type="page"/>
      </w:r>
      <w:r w:rsidR="006737ED" w:rsidRPr="002B2173">
        <w:rPr>
          <w:rFonts w:ascii="Arial" w:hAnsi="Arial" w:cs="Arial"/>
          <w:b/>
          <w:noProof/>
          <w:u w:val="singl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5384800</wp:posOffset>
            </wp:positionH>
            <wp:positionV relativeFrom="paragraph">
              <wp:posOffset>-180975</wp:posOffset>
            </wp:positionV>
            <wp:extent cx="645795" cy="718185"/>
            <wp:effectExtent l="19050" t="19050" r="1905" b="5715"/>
            <wp:wrapNone/>
            <wp:docPr id="22" name="Picture 22" descr="wcbc black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wcbc black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18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u w:val="single"/>
          <w:lang w:val="cy-GB"/>
        </w:rPr>
        <w:t>MANYLION AM YR UNIGOLYN</w:t>
      </w:r>
    </w:p>
    <w:p w:rsidR="004366A4" w:rsidRDefault="004366A4" w:rsidP="004366A4">
      <w:pPr>
        <w:tabs>
          <w:tab w:val="left" w:pos="2235"/>
        </w:tabs>
        <w:rPr>
          <w:rFonts w:ascii="Arial" w:hAnsi="Arial" w:cs="Arial"/>
          <w:lang w:eastAsia="en-US"/>
        </w:rPr>
      </w:pPr>
    </w:p>
    <w:p w:rsidR="004366A4" w:rsidRDefault="004366A4" w:rsidP="004366A4">
      <w:pPr>
        <w:tabs>
          <w:tab w:val="left" w:pos="2235"/>
        </w:tabs>
        <w:rPr>
          <w:rFonts w:ascii="Arial" w:hAnsi="Arial" w:cs="Arial"/>
          <w:lang w:eastAsia="en-US"/>
        </w:rPr>
      </w:pPr>
    </w:p>
    <w:tbl>
      <w:tblPr>
        <w:tblpPr w:leftFromText="180" w:rightFromText="180" w:vertAnchor="text" w:horzAnchor="page" w:tblpX="1025" w:tblpY="-6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665"/>
      </w:tblGrid>
      <w:tr w:rsidR="00EA69EB" w:rsidTr="004366A4">
        <w:tc>
          <w:tcPr>
            <w:tcW w:w="2515" w:type="dxa"/>
            <w:shd w:val="clear" w:color="auto" w:fill="E6E6E6"/>
          </w:tcPr>
          <w:p w:rsidR="004366A4" w:rsidRPr="00BC7668" w:rsidRDefault="00450943" w:rsidP="004366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Teitl y Swydd</w:t>
            </w:r>
          </w:p>
        </w:tc>
        <w:tc>
          <w:tcPr>
            <w:tcW w:w="6665" w:type="dxa"/>
            <w:shd w:val="clear" w:color="auto" w:fill="auto"/>
          </w:tcPr>
          <w:p w:rsidR="004366A4" w:rsidRPr="00BC7668" w:rsidRDefault="00450943" w:rsidP="004366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Dadansoddwr Technegol TGCh</w:t>
            </w:r>
          </w:p>
        </w:tc>
      </w:tr>
      <w:tr w:rsidR="00EA69EB" w:rsidTr="004366A4">
        <w:tc>
          <w:tcPr>
            <w:tcW w:w="2515" w:type="dxa"/>
            <w:shd w:val="clear" w:color="auto" w:fill="E6E6E6"/>
          </w:tcPr>
          <w:p w:rsidR="004366A4" w:rsidRPr="00BC7668" w:rsidRDefault="00450943" w:rsidP="004366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Rhif Gwerthuso Swydd</w:t>
            </w:r>
          </w:p>
        </w:tc>
        <w:tc>
          <w:tcPr>
            <w:tcW w:w="6665" w:type="dxa"/>
            <w:shd w:val="clear" w:color="auto" w:fill="auto"/>
          </w:tcPr>
          <w:p w:rsidR="004366A4" w:rsidRPr="00BC7668" w:rsidRDefault="00450943" w:rsidP="004366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ID2777</w:t>
            </w:r>
          </w:p>
        </w:tc>
      </w:tr>
      <w:tr w:rsidR="00EA69EB" w:rsidTr="004366A4">
        <w:tc>
          <w:tcPr>
            <w:tcW w:w="2515" w:type="dxa"/>
            <w:shd w:val="clear" w:color="auto" w:fill="E6E6E6"/>
          </w:tcPr>
          <w:p w:rsidR="004366A4" w:rsidRPr="00BC7668" w:rsidRDefault="00450943" w:rsidP="004366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Graddfa</w:t>
            </w:r>
          </w:p>
        </w:tc>
        <w:tc>
          <w:tcPr>
            <w:tcW w:w="6665" w:type="dxa"/>
            <w:shd w:val="clear" w:color="auto" w:fill="auto"/>
          </w:tcPr>
          <w:p w:rsidR="004366A4" w:rsidRPr="00BC7668" w:rsidRDefault="00450943" w:rsidP="004366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G09</w:t>
            </w:r>
          </w:p>
        </w:tc>
      </w:tr>
    </w:tbl>
    <w:p w:rsidR="004366A4" w:rsidRDefault="004366A4" w:rsidP="004366A4">
      <w:pPr>
        <w:tabs>
          <w:tab w:val="left" w:pos="2235"/>
        </w:tabs>
        <w:rPr>
          <w:rFonts w:ascii="Arial" w:hAnsi="Arial" w:cs="Arial"/>
          <w:lang w:eastAsia="en-US"/>
        </w:rPr>
      </w:pPr>
    </w:p>
    <w:p w:rsidR="004366A4" w:rsidRDefault="004366A4" w:rsidP="004366A4">
      <w:pPr>
        <w:tabs>
          <w:tab w:val="left" w:pos="2235"/>
        </w:tabs>
        <w:rPr>
          <w:rFonts w:ascii="Arial" w:hAnsi="Arial" w:cs="Arial"/>
          <w:lang w:eastAsia="en-US"/>
        </w:rPr>
      </w:pPr>
    </w:p>
    <w:p w:rsidR="008E068B" w:rsidRDefault="008E068B" w:rsidP="008E068B">
      <w:pPr>
        <w:rPr>
          <w:rFonts w:ascii="Arial" w:hAnsi="Arial" w:cs="Arial"/>
          <w:lang w:eastAsia="en-US"/>
        </w:rPr>
      </w:pPr>
    </w:p>
    <w:p w:rsidR="004366A4" w:rsidRPr="00F70FFC" w:rsidRDefault="004366A4" w:rsidP="008E068B">
      <w:pPr>
        <w:rPr>
          <w:rFonts w:ascii="Arial" w:hAnsi="Arial" w:cs="Arial"/>
          <w:sz w:val="16"/>
          <w:szCs w:val="16"/>
          <w:lang w:eastAsia="en-US"/>
        </w:rPr>
      </w:pPr>
    </w:p>
    <w:p w:rsidR="007873B2" w:rsidRPr="007873B2" w:rsidRDefault="007873B2" w:rsidP="007873B2">
      <w:pPr>
        <w:rPr>
          <w:vanish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1"/>
        <w:gridCol w:w="36"/>
        <w:gridCol w:w="1418"/>
        <w:gridCol w:w="46"/>
        <w:gridCol w:w="1500"/>
        <w:gridCol w:w="13"/>
        <w:gridCol w:w="1559"/>
      </w:tblGrid>
      <w:tr w:rsidR="00EA69EB" w:rsidTr="00661FDF">
        <w:trPr>
          <w:trHeight w:val="479"/>
        </w:trPr>
        <w:tc>
          <w:tcPr>
            <w:tcW w:w="5351" w:type="dxa"/>
            <w:tcBorders>
              <w:bottom w:val="single" w:sz="4" w:space="0" w:color="auto"/>
            </w:tcBorders>
            <w:shd w:val="clear" w:color="auto" w:fill="E6E6E6"/>
          </w:tcPr>
          <w:p w:rsidR="00E41403" w:rsidRPr="007476B8" w:rsidRDefault="00450943" w:rsidP="00A66D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Gofynion</w:t>
            </w: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E41403" w:rsidRPr="007476B8" w:rsidRDefault="00450943" w:rsidP="00A66D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Hanfodol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E6E6E6"/>
          </w:tcPr>
          <w:p w:rsidR="00E41403" w:rsidRPr="007476B8" w:rsidRDefault="00450943" w:rsidP="00A66D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Dymunol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41403" w:rsidRPr="007476B8" w:rsidRDefault="0045094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Mesurir drwy*</w:t>
            </w:r>
          </w:p>
        </w:tc>
      </w:tr>
      <w:tr w:rsidR="00EA69EB" w:rsidTr="00661FDF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450943" w:rsidP="00A66D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Cymwysterau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E4140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E4140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E4140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A69EB" w:rsidTr="00661FDF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450943" w:rsidP="00A66D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/>
                <w:lang w:val="cy-GB"/>
              </w:rPr>
              <w:t xml:space="preserve">Lefel HND mewn pwnc cyfrifiadurol neu gymhwyster/profiad cyfwerth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45094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E4140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45094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FfG/T</w:t>
            </w:r>
          </w:p>
        </w:tc>
      </w:tr>
      <w:tr w:rsidR="00EA69EB" w:rsidTr="00661FDF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450943" w:rsidP="00A66D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/>
                <w:lang w:val="cy-GB"/>
              </w:rPr>
              <w:t>Lefel gradd mewn pwnc cyfrifiadurol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E4140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45094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45094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FfG/T</w:t>
            </w:r>
          </w:p>
        </w:tc>
      </w:tr>
      <w:tr w:rsidR="00EA69EB" w:rsidTr="00661FDF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450943" w:rsidP="00A66D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Cymhwyster diwydiant mewn pynciau cysylltiedig; ee CISCO CCNP, Microsoft MCSE neu debyg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E4140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45094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45094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FfG/T</w:t>
            </w:r>
          </w:p>
        </w:tc>
      </w:tr>
      <w:tr w:rsidR="00EA69EB" w:rsidTr="00661FDF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450943" w:rsidP="00A66D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Gwybodaeth Arbenigol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E4140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E4140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E4140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A69EB" w:rsidTr="00661FDF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450943" w:rsidP="00A66D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Profiad technegol ymarferol o isadeiledd TG yn cefnogi ystod eang o gynnyrch a gwasanaethau, yn </w:t>
            </w:r>
            <w:r>
              <w:rPr>
                <w:rFonts w:ascii="Arial" w:eastAsia="Arial" w:hAnsi="Arial" w:cs="Arial"/>
                <w:u w:val="single"/>
                <w:lang w:val="cy-GB"/>
              </w:rPr>
              <w:t xml:space="preserve">arbenigo </w:t>
            </w:r>
            <w:r>
              <w:rPr>
                <w:rFonts w:ascii="Arial" w:eastAsia="Arial" w:hAnsi="Arial" w:cs="Arial"/>
                <w:lang w:val="cy-GB"/>
              </w:rPr>
              <w:t>yn un ai;</w:t>
            </w:r>
          </w:p>
          <w:p w:rsidR="00E41403" w:rsidRPr="007476B8" w:rsidRDefault="00450943" w:rsidP="00CC7C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Gweinydd, bwrdd gwaith, rhwydwaith a diogelwch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45094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E4140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45094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EA69EB" w:rsidTr="00661FDF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450943" w:rsidP="00A66D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Profiad technegol ymarferol o osod, integreiddio, a chynnal offer.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45094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E4140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45094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EA69EB" w:rsidTr="00661FDF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450943" w:rsidP="00A66D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Ble’n berthnasol, cefnogi cynnyrch a gwasanaethau cymwysiadau bwrdd gwaith gan gynnwys er enghraifft; systemau Microsoft Office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45094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E4140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45094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EA69EB" w:rsidTr="00661FDF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450943" w:rsidP="00A66D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Ble'n berthnasol, cefnogi cynnyrch a gwasanaethau rhwydwaith gan gynnwys er enghraifft; llwybrwyr a switshys Cisco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45094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E4140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03" w:rsidRPr="007476B8" w:rsidRDefault="0045094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EA69EB" w:rsidTr="00661FDF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450943" w:rsidP="00A66D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Ble’n berthnasol, datblygu a chefnogi systemau, cymwysiadau a rhyngwynebau pwrpasol.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45094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097237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45094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EA69EB" w:rsidTr="00661FDF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450943" w:rsidP="00A66D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Profiad o dechnolegau cyfathrebu a chysylltedd a chefnogi rhwydweithiau ardal eang mewn amgylchedd aml-safle, aml-lwyfan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45094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097237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45094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EA69EB" w:rsidTr="00661FDF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450943" w:rsidP="00A66D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Profiad o werthuso atebion caledwedd a meddalwedd er enghraifft; cynnyrch e-bost neu ddiogelwch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45094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097237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45094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EA69EB" w:rsidTr="00661FDF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450943" w:rsidP="00A66D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Tystiolaeth o waith prosiect a rheoli prosiectau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E41403" w:rsidRDefault="0045094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E41403" w:rsidRDefault="00097237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E41403" w:rsidRDefault="0045094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EA69EB" w:rsidTr="00661FDF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844B50" w:rsidRDefault="00450943" w:rsidP="00A66DDC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lang w:val="cy-GB"/>
              </w:rPr>
              <w:t>Dealltwriaeth o arferion rheoli gwasanaeth ITIL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E41403" w:rsidRDefault="0045094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E41403" w:rsidRDefault="00097237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E41403" w:rsidRDefault="0045094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EA69EB" w:rsidTr="00661FDF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450943" w:rsidP="00A66DDC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Sgiliau Ymarferol a Deallusol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097237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097237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097237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A69EB" w:rsidTr="00661FDF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450943" w:rsidP="00A66DD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Sgiliau arwain tîm ac ysgogi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450943" w:rsidP="00A66D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097237" w:rsidP="00A66D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450943" w:rsidP="00A66D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EA69EB" w:rsidTr="00661FDF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450943" w:rsidP="00A66DD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Sgiliau dadansoddi; gallu gwerthuso gwybodaeth a sefyllfaoedd, a gwneud penderfyniadau cadarn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45094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097237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45094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EA69EB" w:rsidTr="00661FDF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450943" w:rsidP="00A66DD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Sgiliau rheoli prosiectau a blaenoriaethu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45094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097237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45094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EA69EB" w:rsidTr="00661FDF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450943" w:rsidP="00A66D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Sgiliau cyfathrebu ardderchog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45094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097237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097237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A69EB" w:rsidTr="00661FDF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450943" w:rsidP="00A66D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Gallu cyfathrebu’n glir ac effeithiol yn ysgrifenedig ac ar lafar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45094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097237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45094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EA69EB" w:rsidTr="00661FDF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450943" w:rsidP="00A66D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Gallu codi a chario offer er mwyn eu gosod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450943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097237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097237" w:rsidP="00A66D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A69EB" w:rsidTr="00661FDF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450943" w:rsidP="00A66DD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Gallu cyfathrebu yn Gymraeg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097237" w:rsidP="00A66D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450943" w:rsidP="00A66D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37" w:rsidRPr="007476B8" w:rsidRDefault="00450943" w:rsidP="00A66D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T/C</w:t>
            </w:r>
          </w:p>
        </w:tc>
      </w:tr>
      <w:tr w:rsidR="00EA69EB" w:rsidTr="00661FD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450943" w:rsidP="00661FD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Rhinweddau Personol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661FDF" w:rsidP="00661F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661FDF" w:rsidP="00661F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661FDF" w:rsidP="00661F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69EB" w:rsidTr="00661FD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450943" w:rsidP="00661FD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Sgiliau rhyngbersonol ardderchog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450943" w:rsidP="00661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661FDF" w:rsidP="00661F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450943" w:rsidP="00661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EA69EB" w:rsidTr="00661FD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450943" w:rsidP="00661FD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Gallu gweithio’n bwyllog dan bwysau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450943" w:rsidP="00661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661FDF" w:rsidP="00661F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450943" w:rsidP="00661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EA69EB" w:rsidTr="00661FD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450943" w:rsidP="00661FD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Yn ddiwyd ac yn gweithio’n galed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450943" w:rsidP="00661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661FDF" w:rsidP="00661F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450943" w:rsidP="00661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EA69EB" w:rsidTr="00661FD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450943" w:rsidP="00661FD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Amgylchiadau Personol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661FDF" w:rsidP="00661F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661FDF" w:rsidP="00661F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661FDF" w:rsidP="00661F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69EB" w:rsidTr="00661FD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450943" w:rsidP="00407D6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Gallu gweithio’n hyblyg, ac ymgymryd â rhai dyletswyddau tu allan i oriau swyddfa, dros y penwythnosau a gydol nosweithiau, er mwyn mynd i’r afael â, neu ymateb i fethiant i’r rhwydwaith neu faterion yn ymwneud â darpariaeth gwasanaeth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450943" w:rsidP="00407D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661FDF" w:rsidP="00661F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450943" w:rsidP="00661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</w:t>
            </w:r>
          </w:p>
        </w:tc>
      </w:tr>
      <w:tr w:rsidR="00EA69EB" w:rsidTr="00661FD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450943" w:rsidP="00661FD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Gallu teithio ar draws y Fwrdeistref Sirol i ymgymryd â gwaith (e.e. mynd i gyfarfodydd/ymweld â chleientiaid neu safleoedd gwaith)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450943" w:rsidP="00661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661FDF" w:rsidP="00661F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450943" w:rsidP="00661F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</w:t>
            </w:r>
          </w:p>
        </w:tc>
      </w:tr>
      <w:tr w:rsidR="00EA69EB" w:rsidTr="00661FD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450943" w:rsidP="00407D6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Cydraddoldeb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661FDF" w:rsidP="00407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661FDF" w:rsidP="00407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661FDF" w:rsidP="00407D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69EB" w:rsidTr="00661FD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450943" w:rsidP="00407D6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lastRenderedPageBreak/>
              <w:t>Gwybodaeth am Gydraddoldeb ac Amrywiaeth ac ymrwymiad iddynt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450943" w:rsidP="00407D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661FDF" w:rsidP="00407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450943" w:rsidP="00407D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EA69EB" w:rsidTr="00661FDF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450943" w:rsidP="00407D6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Dealltwriaeth o bwysigrwydd yr iaith Gymraeg a diwylliant Cymru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450943" w:rsidP="00407D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661FDF" w:rsidP="00407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7476B8" w:rsidRDefault="00450943" w:rsidP="00407D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</w:tbl>
    <w:p w:rsidR="00E41403" w:rsidRDefault="00E41403" w:rsidP="00E41403"/>
    <w:p w:rsidR="008E068B" w:rsidRDefault="008E068B" w:rsidP="008E068B">
      <w:pPr>
        <w:rPr>
          <w:rFonts w:ascii="Arial" w:hAnsi="Arial" w:cs="Arial"/>
          <w:lang w:eastAsia="en-US"/>
        </w:rPr>
      </w:pPr>
    </w:p>
    <w:p w:rsidR="00F70FFC" w:rsidRDefault="00450943" w:rsidP="00F70FFC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*Rhaid gallu mesur pob un o'r gofynion a bennir.  Nodwch sut y bydd ymgeiswyr yn cael eu hasesu i bennu a ydynt yn bodloni’r gofynion:</w:t>
      </w:r>
    </w:p>
    <w:p w:rsidR="00F70FFC" w:rsidRDefault="00F70FFC" w:rsidP="00F70FFC">
      <w:pPr>
        <w:tabs>
          <w:tab w:val="left" w:pos="2794"/>
        </w:tabs>
      </w:pPr>
    </w:p>
    <w:tbl>
      <w:tblPr>
        <w:tblW w:w="0" w:type="auto"/>
        <w:tblInd w:w="-532" w:type="dxa"/>
        <w:tblLook w:val="01E0" w:firstRow="1" w:lastRow="1" w:firstColumn="1" w:lastColumn="1" w:noHBand="0" w:noVBand="0"/>
      </w:tblPr>
      <w:tblGrid>
        <w:gridCol w:w="616"/>
        <w:gridCol w:w="3448"/>
        <w:gridCol w:w="776"/>
        <w:gridCol w:w="540"/>
        <w:gridCol w:w="3200"/>
      </w:tblGrid>
      <w:tr w:rsidR="00EA69EB" w:rsidTr="00450E7D">
        <w:tc>
          <w:tcPr>
            <w:tcW w:w="456" w:type="dxa"/>
            <w:shd w:val="clear" w:color="auto" w:fill="auto"/>
          </w:tcPr>
          <w:p w:rsidR="00F70FFC" w:rsidRPr="00BC7668" w:rsidRDefault="00450943" w:rsidP="00450E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FfG</w:t>
            </w:r>
          </w:p>
        </w:tc>
        <w:tc>
          <w:tcPr>
            <w:tcW w:w="3448" w:type="dxa"/>
            <w:shd w:val="clear" w:color="auto" w:fill="auto"/>
          </w:tcPr>
          <w:p w:rsidR="00F70FFC" w:rsidRPr="00BC7668" w:rsidRDefault="00450943" w:rsidP="00450E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Ffurflen Gais am Swydd</w:t>
            </w:r>
          </w:p>
        </w:tc>
        <w:tc>
          <w:tcPr>
            <w:tcW w:w="776" w:type="dxa"/>
            <w:shd w:val="clear" w:color="auto" w:fill="auto"/>
          </w:tcPr>
          <w:p w:rsidR="00F70FFC" w:rsidRPr="00BC7668" w:rsidRDefault="00F70FFC" w:rsidP="00450E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F70FFC" w:rsidRPr="00BC7668" w:rsidRDefault="00450943" w:rsidP="00450E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T</w:t>
            </w:r>
          </w:p>
        </w:tc>
        <w:tc>
          <w:tcPr>
            <w:tcW w:w="3200" w:type="dxa"/>
            <w:shd w:val="clear" w:color="auto" w:fill="auto"/>
          </w:tcPr>
          <w:p w:rsidR="00F70FFC" w:rsidRPr="00BC7668" w:rsidRDefault="00450943" w:rsidP="00450E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Tystysgrif Cymhwyster</w:t>
            </w:r>
          </w:p>
        </w:tc>
      </w:tr>
      <w:tr w:rsidR="00EA69EB" w:rsidTr="00450E7D">
        <w:tc>
          <w:tcPr>
            <w:tcW w:w="456" w:type="dxa"/>
            <w:shd w:val="clear" w:color="auto" w:fill="auto"/>
          </w:tcPr>
          <w:p w:rsidR="00F70FFC" w:rsidRPr="00BC7668" w:rsidRDefault="00450943" w:rsidP="00450E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</w:t>
            </w:r>
          </w:p>
        </w:tc>
        <w:tc>
          <w:tcPr>
            <w:tcW w:w="3448" w:type="dxa"/>
            <w:shd w:val="clear" w:color="auto" w:fill="auto"/>
          </w:tcPr>
          <w:p w:rsidR="00F70FFC" w:rsidRPr="00BC7668" w:rsidRDefault="00450943" w:rsidP="00450E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Cyfweliad</w:t>
            </w:r>
          </w:p>
        </w:tc>
        <w:tc>
          <w:tcPr>
            <w:tcW w:w="776" w:type="dxa"/>
            <w:shd w:val="clear" w:color="auto" w:fill="auto"/>
          </w:tcPr>
          <w:p w:rsidR="00F70FFC" w:rsidRPr="00BC7668" w:rsidRDefault="00F70FFC" w:rsidP="00450E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F70FFC" w:rsidRPr="00BC7668" w:rsidRDefault="00450943" w:rsidP="00450E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</w:t>
            </w:r>
          </w:p>
        </w:tc>
        <w:tc>
          <w:tcPr>
            <w:tcW w:w="3200" w:type="dxa"/>
            <w:shd w:val="clear" w:color="auto" w:fill="auto"/>
          </w:tcPr>
          <w:p w:rsidR="00F70FFC" w:rsidRPr="00BC7668" w:rsidRDefault="00450943" w:rsidP="00450E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Prawf</w:t>
            </w:r>
          </w:p>
        </w:tc>
      </w:tr>
    </w:tbl>
    <w:p w:rsidR="0073473C" w:rsidRDefault="0073473C" w:rsidP="00D12C1C">
      <w:pPr>
        <w:pStyle w:val="Head2EvalForm"/>
      </w:pPr>
      <w:bookmarkStart w:id="11" w:name="_Toc200263882"/>
      <w:bookmarkStart w:id="12" w:name="_Toc200265054"/>
      <w:bookmarkStart w:id="13" w:name="_Toc200438346"/>
    </w:p>
    <w:p w:rsidR="00613D27" w:rsidRPr="008E068B" w:rsidRDefault="00450943" w:rsidP="00257CF0">
      <w:pPr>
        <w:pStyle w:val="Head2EvalForm"/>
        <w:rPr>
          <w:lang w:eastAsia="en-US"/>
        </w:rPr>
        <w:sectPr w:rsidR="00613D27" w:rsidRPr="008E068B" w:rsidSect="004366A4">
          <w:headerReference w:type="default" r:id="rId9"/>
          <w:footerReference w:type="even" r:id="rId10"/>
          <w:footerReference w:type="default" r:id="rId11"/>
          <w:pgSz w:w="11906" w:h="16838"/>
          <w:pgMar w:top="1440" w:right="849" w:bottom="899" w:left="1800" w:header="708" w:footer="708" w:gutter="0"/>
          <w:cols w:space="708"/>
          <w:docGrid w:linePitch="360"/>
        </w:sectPr>
      </w:pPr>
      <w:r>
        <w:br w:type="page"/>
      </w:r>
      <w:bookmarkEnd w:id="11"/>
      <w:bookmarkEnd w:id="12"/>
      <w:bookmarkEnd w:id="13"/>
    </w:p>
    <w:p w:rsidR="009652B1" w:rsidRPr="008B6F7C" w:rsidRDefault="009652B1" w:rsidP="004116DE">
      <w:pPr>
        <w:spacing w:before="60"/>
        <w:jc w:val="center"/>
        <w:rPr>
          <w:rFonts w:ascii="Arial" w:hAnsi="Arial" w:cs="Arial"/>
          <w:b/>
          <w:snapToGrid w:val="0"/>
          <w:lang w:eastAsia="en-US"/>
        </w:rPr>
      </w:pPr>
    </w:p>
    <w:p w:rsidR="00B762B8" w:rsidRPr="007B74E5" w:rsidRDefault="00B762B8" w:rsidP="007B74E5">
      <w:pPr>
        <w:tabs>
          <w:tab w:val="left" w:pos="2278"/>
        </w:tabs>
      </w:pPr>
    </w:p>
    <w:sectPr w:rsidR="00B762B8" w:rsidRPr="007B74E5" w:rsidSect="00613D27"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71E" w:rsidRDefault="00450943">
      <w:r>
        <w:separator/>
      </w:r>
    </w:p>
  </w:endnote>
  <w:endnote w:type="continuationSeparator" w:id="0">
    <w:p w:rsidR="00C9271E" w:rsidRDefault="0045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F43" w:rsidRDefault="00450943" w:rsidP="00DE4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6F43" w:rsidRDefault="000C6F43" w:rsidP="00C22F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F43" w:rsidRPr="009674B1" w:rsidRDefault="00450943" w:rsidP="007B74E5">
    <w:pPr>
      <w:pStyle w:val="Footer"/>
      <w:ind w:right="360"/>
      <w:rPr>
        <w:rFonts w:ascii="Arial" w:hAnsi="Arial" w:cs="Arial"/>
        <w:b/>
      </w:rPr>
    </w:pPr>
    <w:r w:rsidRPr="009674B1">
      <w:rPr>
        <w:rStyle w:val="PageNumber"/>
        <w:rFonts w:ascii="Arial" w:hAnsi="Arial" w:cs="Arial"/>
        <w:b/>
      </w:rPr>
      <w:fldChar w:fldCharType="begin"/>
    </w:r>
    <w:r w:rsidRPr="009674B1">
      <w:rPr>
        <w:rStyle w:val="PageNumber"/>
        <w:rFonts w:ascii="Arial" w:hAnsi="Arial" w:cs="Arial"/>
        <w:b/>
      </w:rPr>
      <w:instrText xml:space="preserve"> PAGE </w:instrText>
    </w:r>
    <w:r w:rsidRPr="009674B1">
      <w:rPr>
        <w:rStyle w:val="PageNumber"/>
        <w:rFonts w:ascii="Arial" w:hAnsi="Arial" w:cs="Arial"/>
        <w:b/>
      </w:rPr>
      <w:fldChar w:fldCharType="separate"/>
    </w:r>
    <w:r w:rsidR="0014613A">
      <w:rPr>
        <w:rStyle w:val="PageNumber"/>
        <w:rFonts w:ascii="Arial" w:hAnsi="Arial" w:cs="Arial"/>
        <w:b/>
        <w:noProof/>
      </w:rPr>
      <w:t>2</w:t>
    </w:r>
    <w:r w:rsidRPr="009674B1">
      <w:rPr>
        <w:rStyle w:val="PageNumber"/>
        <w:rFonts w:ascii="Arial" w:hAnsi="Arial" w:cs="Arial"/>
        <w:b/>
      </w:rPr>
      <w:fldChar w:fldCharType="end"/>
    </w:r>
    <w:r>
      <w:rPr>
        <w:rStyle w:val="PageNumber"/>
        <w:rFonts w:ascii="Arial" w:eastAsia="Arial" w:hAnsi="Arial" w:cs="Arial"/>
        <w:b/>
        <w:bCs/>
        <w:lang w:val="cy-GB"/>
      </w:rPr>
      <w:t xml:space="preserve">          </w:t>
    </w:r>
    <w:r>
      <w:rPr>
        <w:rStyle w:val="PageNumber"/>
        <w:rFonts w:ascii="Arial" w:eastAsia="Arial" w:hAnsi="Arial" w:cs="Arial"/>
        <w:b/>
        <w:bCs/>
        <w:lang w:val="cy-GB"/>
      </w:rPr>
      <w:tab/>
    </w:r>
    <w:r>
      <w:rPr>
        <w:rStyle w:val="PageNumber"/>
        <w:rFonts w:ascii="Arial" w:eastAsia="Arial" w:hAnsi="Arial" w:cs="Arial"/>
        <w:b/>
        <w:bCs/>
        <w:lang w:val="cy-GB"/>
      </w:rPr>
      <w:tab/>
      <w:t>F2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71E" w:rsidRDefault="00450943">
      <w:r>
        <w:separator/>
      </w:r>
    </w:p>
  </w:footnote>
  <w:footnote w:type="continuationSeparator" w:id="0">
    <w:p w:rsidR="00C9271E" w:rsidRDefault="00450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F43" w:rsidRDefault="00450943" w:rsidP="001A6731">
    <w:pPr>
      <w:pStyle w:val="Header"/>
      <w:jc w:val="center"/>
      <w:rPr>
        <w:rFonts w:ascii="Arial" w:hAnsi="Arial" w:cs="Arial"/>
        <w:b/>
      </w:rPr>
    </w:pPr>
    <w:r>
      <w:rPr>
        <w:rFonts w:ascii="Arial" w:eastAsia="Arial" w:hAnsi="Arial" w:cs="Arial"/>
        <w:b/>
        <w:bCs/>
        <w:lang w:val="cy-GB"/>
      </w:rPr>
      <w:t>ID2777 Dadansoddwr Technegol TGCh</w:t>
    </w:r>
    <w:r>
      <w:rPr>
        <w:rFonts w:ascii="Arial" w:eastAsia="Arial" w:hAnsi="Arial" w:cs="Arial"/>
        <w:b/>
        <w:bCs/>
        <w:color w:val="FF0000"/>
        <w:lang w:val="cy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945B31"/>
    <w:multiLevelType w:val="hybridMultilevel"/>
    <w:tmpl w:val="3EE2D88A"/>
    <w:lvl w:ilvl="0" w:tplc="6A6C1E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EE7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8CB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1C9B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F23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882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2A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FA3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609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54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DC62DA"/>
    <w:multiLevelType w:val="hybridMultilevel"/>
    <w:tmpl w:val="0330B442"/>
    <w:lvl w:ilvl="0" w:tplc="4B3A8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4E9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12B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42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866C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FA9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2E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44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E4D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C6692"/>
    <w:multiLevelType w:val="hybridMultilevel"/>
    <w:tmpl w:val="8DD464A4"/>
    <w:lvl w:ilvl="0" w:tplc="BF440E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E7C8C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7C88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8CC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4E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70B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920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C4F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9EB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513BA8"/>
    <w:multiLevelType w:val="hybridMultilevel"/>
    <w:tmpl w:val="9C2E29E6"/>
    <w:lvl w:ilvl="0" w:tplc="30405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0AF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7E8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B68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0E4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367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E6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56FC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AAA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66F61"/>
    <w:multiLevelType w:val="hybridMultilevel"/>
    <w:tmpl w:val="35BCE8F4"/>
    <w:lvl w:ilvl="0" w:tplc="C0F03396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92987E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B2E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A6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0E6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E470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901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AD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12D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45EBA"/>
    <w:multiLevelType w:val="hybridMultilevel"/>
    <w:tmpl w:val="3170F460"/>
    <w:lvl w:ilvl="0" w:tplc="3850D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C7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5EF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6C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5AF9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CE4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2D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3CA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6AC5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B669A"/>
    <w:multiLevelType w:val="hybridMultilevel"/>
    <w:tmpl w:val="BC7453A8"/>
    <w:lvl w:ilvl="0" w:tplc="E8D6E158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9BA20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900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AC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7E5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900A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E6B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E49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6AE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F49DC"/>
    <w:multiLevelType w:val="hybridMultilevel"/>
    <w:tmpl w:val="5E766A4C"/>
    <w:lvl w:ilvl="0" w:tplc="BB4866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AA1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D4A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2E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EBD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14E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D2F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836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66D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C4039"/>
    <w:multiLevelType w:val="hybridMultilevel"/>
    <w:tmpl w:val="C24EC38A"/>
    <w:lvl w:ilvl="0" w:tplc="3906F5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86FA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CC8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4E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E4F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D09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CF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40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B26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722C3"/>
    <w:multiLevelType w:val="hybridMultilevel"/>
    <w:tmpl w:val="73B68118"/>
    <w:lvl w:ilvl="0" w:tplc="B00E97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381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8AC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09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86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40EF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288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2E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3A9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C0F50"/>
    <w:multiLevelType w:val="hybridMultilevel"/>
    <w:tmpl w:val="367812B4"/>
    <w:lvl w:ilvl="0" w:tplc="843C69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D2A2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186B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CF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4EC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264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05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E1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1C91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3747B"/>
    <w:multiLevelType w:val="hybridMultilevel"/>
    <w:tmpl w:val="C90C51CA"/>
    <w:lvl w:ilvl="0" w:tplc="9FD2C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88C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1A0D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2A2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3C22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C80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2EA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626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E0F5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D542C"/>
    <w:multiLevelType w:val="hybridMultilevel"/>
    <w:tmpl w:val="63460B72"/>
    <w:lvl w:ilvl="0" w:tplc="B5B8D0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A17B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7F64DB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42AFC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9066B6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58E9C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70E51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75A46D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0E2B2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A251DD"/>
    <w:multiLevelType w:val="hybridMultilevel"/>
    <w:tmpl w:val="BA8C435A"/>
    <w:lvl w:ilvl="0" w:tplc="F44CB7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ACAE1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5657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B894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7C05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2646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E623B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2EA44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8E0C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B112BAF"/>
    <w:multiLevelType w:val="hybridMultilevel"/>
    <w:tmpl w:val="4664EF5E"/>
    <w:lvl w:ilvl="0" w:tplc="F13071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FEB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0CE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CA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6DB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6E7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F65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808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4AD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81939"/>
    <w:multiLevelType w:val="hybridMultilevel"/>
    <w:tmpl w:val="091014C6"/>
    <w:lvl w:ilvl="0" w:tplc="AFE6B9E4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F948CC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702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4E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4CF1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54CE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63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E9B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2EB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848BD"/>
    <w:multiLevelType w:val="hybridMultilevel"/>
    <w:tmpl w:val="D436C624"/>
    <w:lvl w:ilvl="0" w:tplc="0518E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B03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26C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40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10B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CE0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05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6FB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F29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A0860"/>
    <w:multiLevelType w:val="hybridMultilevel"/>
    <w:tmpl w:val="0FE4EFD0"/>
    <w:lvl w:ilvl="0" w:tplc="CD385B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10FA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74E94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EAC2A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39EEA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442B32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BE8EF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D0A6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CC844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B24B42"/>
    <w:multiLevelType w:val="hybridMultilevel"/>
    <w:tmpl w:val="B79EA8C2"/>
    <w:lvl w:ilvl="0" w:tplc="43BE5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24E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10C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00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3EB1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8A4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C3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EEE3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1EB2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253AB"/>
    <w:multiLevelType w:val="hybridMultilevel"/>
    <w:tmpl w:val="BDD40CFC"/>
    <w:lvl w:ilvl="0" w:tplc="B9DA8100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62B637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365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8D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AE2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F65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C2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140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EAE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E76E6"/>
    <w:multiLevelType w:val="hybridMultilevel"/>
    <w:tmpl w:val="44889B46"/>
    <w:lvl w:ilvl="0" w:tplc="2A428F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C7033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F76BB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70E6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7C8AA6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9305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6E02C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BACBFC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D66EBB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18"/>
  </w:num>
  <w:num w:numId="8">
    <w:abstractNumId w:val="16"/>
  </w:num>
  <w:num w:numId="9">
    <w:abstractNumId w:val="17"/>
  </w:num>
  <w:num w:numId="10">
    <w:abstractNumId w:val="21"/>
  </w:num>
  <w:num w:numId="11">
    <w:abstractNumId w:val="8"/>
  </w:num>
  <w:num w:numId="12">
    <w:abstractNumId w:val="6"/>
  </w:num>
  <w:num w:numId="13">
    <w:abstractNumId w:val="20"/>
  </w:num>
  <w:num w:numId="14">
    <w:abstractNumId w:val="9"/>
  </w:num>
  <w:num w:numId="15">
    <w:abstractNumId w:val="14"/>
  </w:num>
  <w:num w:numId="16">
    <w:abstractNumId w:val="19"/>
  </w:num>
  <w:num w:numId="17">
    <w:abstractNumId w:val="15"/>
  </w:num>
  <w:num w:numId="18">
    <w:abstractNumId w:val="5"/>
  </w:num>
  <w:num w:numId="19">
    <w:abstractNumId w:val="4"/>
  </w:num>
  <w:num w:numId="20">
    <w:abstractNumId w:val="22"/>
  </w:num>
  <w:num w:numId="21">
    <w:abstractNumId w:val="2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A8"/>
    <w:rsid w:val="00000DD5"/>
    <w:rsid w:val="00012257"/>
    <w:rsid w:val="00017180"/>
    <w:rsid w:val="00022BBD"/>
    <w:rsid w:val="000234B1"/>
    <w:rsid w:val="00025740"/>
    <w:rsid w:val="00025EE1"/>
    <w:rsid w:val="00027FAD"/>
    <w:rsid w:val="000303ED"/>
    <w:rsid w:val="00034384"/>
    <w:rsid w:val="00036887"/>
    <w:rsid w:val="00040A90"/>
    <w:rsid w:val="00042C17"/>
    <w:rsid w:val="00051078"/>
    <w:rsid w:val="0005127E"/>
    <w:rsid w:val="00056719"/>
    <w:rsid w:val="00057395"/>
    <w:rsid w:val="0005787A"/>
    <w:rsid w:val="000600CB"/>
    <w:rsid w:val="00062BC0"/>
    <w:rsid w:val="000655C7"/>
    <w:rsid w:val="00066429"/>
    <w:rsid w:val="0006730D"/>
    <w:rsid w:val="00075354"/>
    <w:rsid w:val="000763FB"/>
    <w:rsid w:val="00076D14"/>
    <w:rsid w:val="00082FF6"/>
    <w:rsid w:val="0008301A"/>
    <w:rsid w:val="000905F3"/>
    <w:rsid w:val="00095A2F"/>
    <w:rsid w:val="00097237"/>
    <w:rsid w:val="00097B63"/>
    <w:rsid w:val="000A04B0"/>
    <w:rsid w:val="000A0F34"/>
    <w:rsid w:val="000A7E39"/>
    <w:rsid w:val="000C50E2"/>
    <w:rsid w:val="000C5843"/>
    <w:rsid w:val="000C6E8A"/>
    <w:rsid w:val="000C6F43"/>
    <w:rsid w:val="000D1F74"/>
    <w:rsid w:val="000D2358"/>
    <w:rsid w:val="000D3130"/>
    <w:rsid w:val="000D50F0"/>
    <w:rsid w:val="000E04A2"/>
    <w:rsid w:val="000E7934"/>
    <w:rsid w:val="000E7940"/>
    <w:rsid w:val="000F2218"/>
    <w:rsid w:val="000F53D5"/>
    <w:rsid w:val="000F6D72"/>
    <w:rsid w:val="00101190"/>
    <w:rsid w:val="00103513"/>
    <w:rsid w:val="00103DBE"/>
    <w:rsid w:val="00105721"/>
    <w:rsid w:val="00107A05"/>
    <w:rsid w:val="00111A9F"/>
    <w:rsid w:val="001153FF"/>
    <w:rsid w:val="00115FBB"/>
    <w:rsid w:val="0011683A"/>
    <w:rsid w:val="00117C4C"/>
    <w:rsid w:val="00117D86"/>
    <w:rsid w:val="00120429"/>
    <w:rsid w:val="00122B01"/>
    <w:rsid w:val="00130A8F"/>
    <w:rsid w:val="001343D0"/>
    <w:rsid w:val="0013653D"/>
    <w:rsid w:val="0014441C"/>
    <w:rsid w:val="00146020"/>
    <w:rsid w:val="0014613A"/>
    <w:rsid w:val="001509F9"/>
    <w:rsid w:val="001545D4"/>
    <w:rsid w:val="00155D44"/>
    <w:rsid w:val="00156A87"/>
    <w:rsid w:val="00157149"/>
    <w:rsid w:val="00161F14"/>
    <w:rsid w:val="001630AE"/>
    <w:rsid w:val="00164811"/>
    <w:rsid w:val="001748A2"/>
    <w:rsid w:val="00175822"/>
    <w:rsid w:val="00177443"/>
    <w:rsid w:val="0018004B"/>
    <w:rsid w:val="00180A13"/>
    <w:rsid w:val="00180DA8"/>
    <w:rsid w:val="0018468F"/>
    <w:rsid w:val="00185833"/>
    <w:rsid w:val="00185A14"/>
    <w:rsid w:val="00186233"/>
    <w:rsid w:val="00186E3E"/>
    <w:rsid w:val="0018771C"/>
    <w:rsid w:val="00193D57"/>
    <w:rsid w:val="001951A1"/>
    <w:rsid w:val="00197D33"/>
    <w:rsid w:val="001A0BDD"/>
    <w:rsid w:val="001A18C0"/>
    <w:rsid w:val="001A3128"/>
    <w:rsid w:val="001A4C0A"/>
    <w:rsid w:val="001A6731"/>
    <w:rsid w:val="001B1353"/>
    <w:rsid w:val="001B1F33"/>
    <w:rsid w:val="001B468B"/>
    <w:rsid w:val="001B5B5A"/>
    <w:rsid w:val="001B64EB"/>
    <w:rsid w:val="001C611F"/>
    <w:rsid w:val="001C65C3"/>
    <w:rsid w:val="001D335F"/>
    <w:rsid w:val="001D4D8F"/>
    <w:rsid w:val="001E2178"/>
    <w:rsid w:val="001E238F"/>
    <w:rsid w:val="001E4718"/>
    <w:rsid w:val="001F436A"/>
    <w:rsid w:val="001F7878"/>
    <w:rsid w:val="0021172A"/>
    <w:rsid w:val="00212391"/>
    <w:rsid w:val="0021285B"/>
    <w:rsid w:val="00212CAC"/>
    <w:rsid w:val="0022332C"/>
    <w:rsid w:val="00226B9F"/>
    <w:rsid w:val="00235A8A"/>
    <w:rsid w:val="00236669"/>
    <w:rsid w:val="00240191"/>
    <w:rsid w:val="00242675"/>
    <w:rsid w:val="0025068E"/>
    <w:rsid w:val="0025104A"/>
    <w:rsid w:val="00252122"/>
    <w:rsid w:val="00252F92"/>
    <w:rsid w:val="00257CF0"/>
    <w:rsid w:val="002605A4"/>
    <w:rsid w:val="002621D8"/>
    <w:rsid w:val="002622E7"/>
    <w:rsid w:val="00263961"/>
    <w:rsid w:val="00263E27"/>
    <w:rsid w:val="002644B8"/>
    <w:rsid w:val="0026621B"/>
    <w:rsid w:val="002720D4"/>
    <w:rsid w:val="00272515"/>
    <w:rsid w:val="00274A97"/>
    <w:rsid w:val="002854D9"/>
    <w:rsid w:val="00287B99"/>
    <w:rsid w:val="002947C9"/>
    <w:rsid w:val="002A03F2"/>
    <w:rsid w:val="002A0718"/>
    <w:rsid w:val="002A2724"/>
    <w:rsid w:val="002A42C4"/>
    <w:rsid w:val="002B252D"/>
    <w:rsid w:val="002B63F7"/>
    <w:rsid w:val="002B76EC"/>
    <w:rsid w:val="002C1233"/>
    <w:rsid w:val="002C151C"/>
    <w:rsid w:val="002C6657"/>
    <w:rsid w:val="002C70D6"/>
    <w:rsid w:val="002D05AF"/>
    <w:rsid w:val="002D0C8B"/>
    <w:rsid w:val="002D118B"/>
    <w:rsid w:val="002D6B85"/>
    <w:rsid w:val="002D79D3"/>
    <w:rsid w:val="002E049B"/>
    <w:rsid w:val="002E1828"/>
    <w:rsid w:val="002E18CC"/>
    <w:rsid w:val="002E372B"/>
    <w:rsid w:val="002E3D6E"/>
    <w:rsid w:val="002E6FCB"/>
    <w:rsid w:val="002F00B1"/>
    <w:rsid w:val="002F057D"/>
    <w:rsid w:val="002F0599"/>
    <w:rsid w:val="002F137F"/>
    <w:rsid w:val="00300E28"/>
    <w:rsid w:val="00303536"/>
    <w:rsid w:val="00305507"/>
    <w:rsid w:val="0031225B"/>
    <w:rsid w:val="00312F24"/>
    <w:rsid w:val="0031388A"/>
    <w:rsid w:val="003148C3"/>
    <w:rsid w:val="0032076F"/>
    <w:rsid w:val="003223F9"/>
    <w:rsid w:val="0032640E"/>
    <w:rsid w:val="00330286"/>
    <w:rsid w:val="0033256C"/>
    <w:rsid w:val="00333805"/>
    <w:rsid w:val="00333D0C"/>
    <w:rsid w:val="00337F3E"/>
    <w:rsid w:val="00340063"/>
    <w:rsid w:val="0034022C"/>
    <w:rsid w:val="00340609"/>
    <w:rsid w:val="003456E7"/>
    <w:rsid w:val="00346298"/>
    <w:rsid w:val="003522B7"/>
    <w:rsid w:val="00356747"/>
    <w:rsid w:val="003569ED"/>
    <w:rsid w:val="00361EBC"/>
    <w:rsid w:val="00367C13"/>
    <w:rsid w:val="00372098"/>
    <w:rsid w:val="003750CD"/>
    <w:rsid w:val="00375677"/>
    <w:rsid w:val="00377FFE"/>
    <w:rsid w:val="0038119E"/>
    <w:rsid w:val="00383422"/>
    <w:rsid w:val="00383F90"/>
    <w:rsid w:val="00387988"/>
    <w:rsid w:val="003926F9"/>
    <w:rsid w:val="00395648"/>
    <w:rsid w:val="00396E4A"/>
    <w:rsid w:val="003A1849"/>
    <w:rsid w:val="003A3B28"/>
    <w:rsid w:val="003A47E4"/>
    <w:rsid w:val="003A5083"/>
    <w:rsid w:val="003A6A8E"/>
    <w:rsid w:val="003B2227"/>
    <w:rsid w:val="003B5E94"/>
    <w:rsid w:val="003C16E3"/>
    <w:rsid w:val="003C1AEB"/>
    <w:rsid w:val="003C2FFC"/>
    <w:rsid w:val="003C7445"/>
    <w:rsid w:val="003C79B8"/>
    <w:rsid w:val="003D1C8B"/>
    <w:rsid w:val="003D6889"/>
    <w:rsid w:val="003D6E6D"/>
    <w:rsid w:val="003D7269"/>
    <w:rsid w:val="003E27EA"/>
    <w:rsid w:val="003E2DAF"/>
    <w:rsid w:val="003F28C7"/>
    <w:rsid w:val="003F2DB0"/>
    <w:rsid w:val="003F3B81"/>
    <w:rsid w:val="00401A0D"/>
    <w:rsid w:val="00407AB7"/>
    <w:rsid w:val="00407D6A"/>
    <w:rsid w:val="00410225"/>
    <w:rsid w:val="00410866"/>
    <w:rsid w:val="004116DE"/>
    <w:rsid w:val="004158F4"/>
    <w:rsid w:val="00415EA8"/>
    <w:rsid w:val="00416D26"/>
    <w:rsid w:val="00416E69"/>
    <w:rsid w:val="00425021"/>
    <w:rsid w:val="00431128"/>
    <w:rsid w:val="004318BF"/>
    <w:rsid w:val="0043404A"/>
    <w:rsid w:val="004366A4"/>
    <w:rsid w:val="0044029E"/>
    <w:rsid w:val="0044073A"/>
    <w:rsid w:val="0044189D"/>
    <w:rsid w:val="00443E67"/>
    <w:rsid w:val="004445C2"/>
    <w:rsid w:val="00446F20"/>
    <w:rsid w:val="00447203"/>
    <w:rsid w:val="00450943"/>
    <w:rsid w:val="00450E7D"/>
    <w:rsid w:val="00451E2C"/>
    <w:rsid w:val="0045441D"/>
    <w:rsid w:val="0045643B"/>
    <w:rsid w:val="00457E0A"/>
    <w:rsid w:val="00461957"/>
    <w:rsid w:val="0046409D"/>
    <w:rsid w:val="004646B7"/>
    <w:rsid w:val="00473C73"/>
    <w:rsid w:val="004750F3"/>
    <w:rsid w:val="004757C2"/>
    <w:rsid w:val="00475CCC"/>
    <w:rsid w:val="004766A8"/>
    <w:rsid w:val="00476BCB"/>
    <w:rsid w:val="00485137"/>
    <w:rsid w:val="00485940"/>
    <w:rsid w:val="00485D84"/>
    <w:rsid w:val="00491DDF"/>
    <w:rsid w:val="00492080"/>
    <w:rsid w:val="00492DBD"/>
    <w:rsid w:val="004A5148"/>
    <w:rsid w:val="004A7B10"/>
    <w:rsid w:val="004B2C96"/>
    <w:rsid w:val="004B30FD"/>
    <w:rsid w:val="004C17B9"/>
    <w:rsid w:val="004C1AB7"/>
    <w:rsid w:val="004C63A7"/>
    <w:rsid w:val="004D2D00"/>
    <w:rsid w:val="004D648D"/>
    <w:rsid w:val="004E1499"/>
    <w:rsid w:val="004E5C2B"/>
    <w:rsid w:val="004E61CA"/>
    <w:rsid w:val="005077CC"/>
    <w:rsid w:val="005163E3"/>
    <w:rsid w:val="00526082"/>
    <w:rsid w:val="00527482"/>
    <w:rsid w:val="00527F04"/>
    <w:rsid w:val="00532198"/>
    <w:rsid w:val="005344E7"/>
    <w:rsid w:val="005425E1"/>
    <w:rsid w:val="00543733"/>
    <w:rsid w:val="0054399F"/>
    <w:rsid w:val="00544525"/>
    <w:rsid w:val="005445E3"/>
    <w:rsid w:val="00550EB6"/>
    <w:rsid w:val="00551832"/>
    <w:rsid w:val="00551AB0"/>
    <w:rsid w:val="00553408"/>
    <w:rsid w:val="00554DD6"/>
    <w:rsid w:val="00555F14"/>
    <w:rsid w:val="0056165E"/>
    <w:rsid w:val="00562262"/>
    <w:rsid w:val="00563C44"/>
    <w:rsid w:val="00571209"/>
    <w:rsid w:val="00571D54"/>
    <w:rsid w:val="005829DB"/>
    <w:rsid w:val="00583744"/>
    <w:rsid w:val="00584CC2"/>
    <w:rsid w:val="0058559E"/>
    <w:rsid w:val="00587767"/>
    <w:rsid w:val="00590DE5"/>
    <w:rsid w:val="00590E05"/>
    <w:rsid w:val="00592FB7"/>
    <w:rsid w:val="005A2616"/>
    <w:rsid w:val="005A2FB1"/>
    <w:rsid w:val="005A3811"/>
    <w:rsid w:val="005C14CF"/>
    <w:rsid w:val="005C157B"/>
    <w:rsid w:val="005C2C22"/>
    <w:rsid w:val="005C3910"/>
    <w:rsid w:val="005C5043"/>
    <w:rsid w:val="005D248A"/>
    <w:rsid w:val="005D33C7"/>
    <w:rsid w:val="005D34C4"/>
    <w:rsid w:val="005D580B"/>
    <w:rsid w:val="005D794F"/>
    <w:rsid w:val="005E1859"/>
    <w:rsid w:val="005E5CBC"/>
    <w:rsid w:val="005E5D84"/>
    <w:rsid w:val="005F3519"/>
    <w:rsid w:val="005F415E"/>
    <w:rsid w:val="005F4C9F"/>
    <w:rsid w:val="005F5D68"/>
    <w:rsid w:val="005F7363"/>
    <w:rsid w:val="006044F9"/>
    <w:rsid w:val="00604D3B"/>
    <w:rsid w:val="00612C9E"/>
    <w:rsid w:val="00613D27"/>
    <w:rsid w:val="00624A8B"/>
    <w:rsid w:val="00625CCF"/>
    <w:rsid w:val="006262B1"/>
    <w:rsid w:val="00626896"/>
    <w:rsid w:val="00626A2B"/>
    <w:rsid w:val="00626C68"/>
    <w:rsid w:val="00631FDB"/>
    <w:rsid w:val="00632DD8"/>
    <w:rsid w:val="00635264"/>
    <w:rsid w:val="00635318"/>
    <w:rsid w:val="006376E6"/>
    <w:rsid w:val="00642958"/>
    <w:rsid w:val="00642C3A"/>
    <w:rsid w:val="0065223E"/>
    <w:rsid w:val="006536EC"/>
    <w:rsid w:val="00655171"/>
    <w:rsid w:val="00655B1F"/>
    <w:rsid w:val="00661FDF"/>
    <w:rsid w:val="0066263F"/>
    <w:rsid w:val="006715FE"/>
    <w:rsid w:val="00672222"/>
    <w:rsid w:val="00673561"/>
    <w:rsid w:val="006737ED"/>
    <w:rsid w:val="00673C4F"/>
    <w:rsid w:val="00674AAE"/>
    <w:rsid w:val="00676CE3"/>
    <w:rsid w:val="00683122"/>
    <w:rsid w:val="006832E3"/>
    <w:rsid w:val="00685B1D"/>
    <w:rsid w:val="00691AB0"/>
    <w:rsid w:val="006942CE"/>
    <w:rsid w:val="00695099"/>
    <w:rsid w:val="006959EF"/>
    <w:rsid w:val="00696239"/>
    <w:rsid w:val="006A0D34"/>
    <w:rsid w:val="006A2867"/>
    <w:rsid w:val="006A76F2"/>
    <w:rsid w:val="006A7A3D"/>
    <w:rsid w:val="006B284F"/>
    <w:rsid w:val="006B5188"/>
    <w:rsid w:val="006C5708"/>
    <w:rsid w:val="006C6E36"/>
    <w:rsid w:val="006C6E74"/>
    <w:rsid w:val="006C7081"/>
    <w:rsid w:val="006C73D4"/>
    <w:rsid w:val="006D1FCD"/>
    <w:rsid w:val="006D3010"/>
    <w:rsid w:val="006D7621"/>
    <w:rsid w:val="006E3036"/>
    <w:rsid w:val="006E48A7"/>
    <w:rsid w:val="006E66C8"/>
    <w:rsid w:val="006E6A50"/>
    <w:rsid w:val="006F5360"/>
    <w:rsid w:val="006F7450"/>
    <w:rsid w:val="00700A6D"/>
    <w:rsid w:val="00700D3F"/>
    <w:rsid w:val="00702C48"/>
    <w:rsid w:val="00703385"/>
    <w:rsid w:val="00705B3D"/>
    <w:rsid w:val="007076DD"/>
    <w:rsid w:val="00707D21"/>
    <w:rsid w:val="00713E7F"/>
    <w:rsid w:val="00715DAE"/>
    <w:rsid w:val="0071627C"/>
    <w:rsid w:val="007231DB"/>
    <w:rsid w:val="007239BE"/>
    <w:rsid w:val="0072475B"/>
    <w:rsid w:val="00726A23"/>
    <w:rsid w:val="00730967"/>
    <w:rsid w:val="007323B5"/>
    <w:rsid w:val="0073473C"/>
    <w:rsid w:val="00734B3B"/>
    <w:rsid w:val="00735FE9"/>
    <w:rsid w:val="00740CA7"/>
    <w:rsid w:val="00742316"/>
    <w:rsid w:val="00742A85"/>
    <w:rsid w:val="00742DCD"/>
    <w:rsid w:val="007466C6"/>
    <w:rsid w:val="007476B8"/>
    <w:rsid w:val="00747D56"/>
    <w:rsid w:val="00751292"/>
    <w:rsid w:val="00757414"/>
    <w:rsid w:val="0076218F"/>
    <w:rsid w:val="00762BC2"/>
    <w:rsid w:val="00765839"/>
    <w:rsid w:val="007675B7"/>
    <w:rsid w:val="0077174E"/>
    <w:rsid w:val="00772E03"/>
    <w:rsid w:val="0077325A"/>
    <w:rsid w:val="0077678E"/>
    <w:rsid w:val="00781F37"/>
    <w:rsid w:val="007832B1"/>
    <w:rsid w:val="00785422"/>
    <w:rsid w:val="0078550C"/>
    <w:rsid w:val="007873B2"/>
    <w:rsid w:val="007952B1"/>
    <w:rsid w:val="007A2011"/>
    <w:rsid w:val="007A3367"/>
    <w:rsid w:val="007A4E20"/>
    <w:rsid w:val="007A51CC"/>
    <w:rsid w:val="007A697D"/>
    <w:rsid w:val="007B15FE"/>
    <w:rsid w:val="007B2AD6"/>
    <w:rsid w:val="007B4D58"/>
    <w:rsid w:val="007B6B55"/>
    <w:rsid w:val="007B74E5"/>
    <w:rsid w:val="007C3707"/>
    <w:rsid w:val="007C3CD3"/>
    <w:rsid w:val="007C4FAE"/>
    <w:rsid w:val="007C6820"/>
    <w:rsid w:val="007D0557"/>
    <w:rsid w:val="007D1A11"/>
    <w:rsid w:val="007D1B3F"/>
    <w:rsid w:val="007D234B"/>
    <w:rsid w:val="007D26D5"/>
    <w:rsid w:val="007D4832"/>
    <w:rsid w:val="007D5C29"/>
    <w:rsid w:val="007D6B52"/>
    <w:rsid w:val="007D7DEB"/>
    <w:rsid w:val="007E2DDB"/>
    <w:rsid w:val="007E2F8C"/>
    <w:rsid w:val="007E45EF"/>
    <w:rsid w:val="007E519D"/>
    <w:rsid w:val="007E5B1B"/>
    <w:rsid w:val="007F10C8"/>
    <w:rsid w:val="007F2E23"/>
    <w:rsid w:val="0080030D"/>
    <w:rsid w:val="008069C2"/>
    <w:rsid w:val="00807239"/>
    <w:rsid w:val="0081467F"/>
    <w:rsid w:val="008169E0"/>
    <w:rsid w:val="00823C28"/>
    <w:rsid w:val="00826051"/>
    <w:rsid w:val="0082768D"/>
    <w:rsid w:val="0083156B"/>
    <w:rsid w:val="0083522F"/>
    <w:rsid w:val="00835BF1"/>
    <w:rsid w:val="00836112"/>
    <w:rsid w:val="008414A2"/>
    <w:rsid w:val="00844B50"/>
    <w:rsid w:val="0085028F"/>
    <w:rsid w:val="00852959"/>
    <w:rsid w:val="008539A6"/>
    <w:rsid w:val="00854C74"/>
    <w:rsid w:val="00856405"/>
    <w:rsid w:val="00856EF2"/>
    <w:rsid w:val="00862055"/>
    <w:rsid w:val="0086555A"/>
    <w:rsid w:val="0086617B"/>
    <w:rsid w:val="0086647F"/>
    <w:rsid w:val="00875065"/>
    <w:rsid w:val="00877AB8"/>
    <w:rsid w:val="008803E5"/>
    <w:rsid w:val="008859A9"/>
    <w:rsid w:val="00886A8B"/>
    <w:rsid w:val="00887FD6"/>
    <w:rsid w:val="00890378"/>
    <w:rsid w:val="00891EB5"/>
    <w:rsid w:val="008925EA"/>
    <w:rsid w:val="008A68C7"/>
    <w:rsid w:val="008A6C86"/>
    <w:rsid w:val="008B0C0A"/>
    <w:rsid w:val="008B6F7C"/>
    <w:rsid w:val="008C3036"/>
    <w:rsid w:val="008C6CD6"/>
    <w:rsid w:val="008C7E8F"/>
    <w:rsid w:val="008D1A65"/>
    <w:rsid w:val="008D49E8"/>
    <w:rsid w:val="008D51CC"/>
    <w:rsid w:val="008E068B"/>
    <w:rsid w:val="008E100C"/>
    <w:rsid w:val="008E29DB"/>
    <w:rsid w:val="008E2C55"/>
    <w:rsid w:val="008E59AC"/>
    <w:rsid w:val="008E617D"/>
    <w:rsid w:val="008F1F76"/>
    <w:rsid w:val="008F35FB"/>
    <w:rsid w:val="008F3CC1"/>
    <w:rsid w:val="008F78C3"/>
    <w:rsid w:val="0090396B"/>
    <w:rsid w:val="00906168"/>
    <w:rsid w:val="00906E82"/>
    <w:rsid w:val="009111A6"/>
    <w:rsid w:val="00912B0C"/>
    <w:rsid w:val="00925E59"/>
    <w:rsid w:val="009326F0"/>
    <w:rsid w:val="00936742"/>
    <w:rsid w:val="00937A12"/>
    <w:rsid w:val="00941B84"/>
    <w:rsid w:val="00941F0B"/>
    <w:rsid w:val="00941F0D"/>
    <w:rsid w:val="00944144"/>
    <w:rsid w:val="00947008"/>
    <w:rsid w:val="009549C7"/>
    <w:rsid w:val="0095506C"/>
    <w:rsid w:val="009574D5"/>
    <w:rsid w:val="00961CCE"/>
    <w:rsid w:val="00963C63"/>
    <w:rsid w:val="009652B1"/>
    <w:rsid w:val="009674B1"/>
    <w:rsid w:val="00967F25"/>
    <w:rsid w:val="00973A88"/>
    <w:rsid w:val="009774F8"/>
    <w:rsid w:val="009861CC"/>
    <w:rsid w:val="0099622C"/>
    <w:rsid w:val="009A0013"/>
    <w:rsid w:val="009A09AE"/>
    <w:rsid w:val="009A09B5"/>
    <w:rsid w:val="009B5BA2"/>
    <w:rsid w:val="009B640A"/>
    <w:rsid w:val="009B6B90"/>
    <w:rsid w:val="009B716F"/>
    <w:rsid w:val="009C15F1"/>
    <w:rsid w:val="009C275C"/>
    <w:rsid w:val="009C4D1A"/>
    <w:rsid w:val="009C5D06"/>
    <w:rsid w:val="009C5E11"/>
    <w:rsid w:val="009C76C0"/>
    <w:rsid w:val="009C7A18"/>
    <w:rsid w:val="009D4643"/>
    <w:rsid w:val="009E2394"/>
    <w:rsid w:val="009E3829"/>
    <w:rsid w:val="009E38A7"/>
    <w:rsid w:val="009E60F0"/>
    <w:rsid w:val="009E68C0"/>
    <w:rsid w:val="009E7002"/>
    <w:rsid w:val="009F0BAC"/>
    <w:rsid w:val="009F4D86"/>
    <w:rsid w:val="00A00054"/>
    <w:rsid w:val="00A00BD8"/>
    <w:rsid w:val="00A03177"/>
    <w:rsid w:val="00A06D7D"/>
    <w:rsid w:val="00A10B25"/>
    <w:rsid w:val="00A10DBB"/>
    <w:rsid w:val="00A1135B"/>
    <w:rsid w:val="00A11C69"/>
    <w:rsid w:val="00A1261C"/>
    <w:rsid w:val="00A1760D"/>
    <w:rsid w:val="00A2138E"/>
    <w:rsid w:val="00A27AC9"/>
    <w:rsid w:val="00A30CB4"/>
    <w:rsid w:val="00A30E5B"/>
    <w:rsid w:val="00A358EB"/>
    <w:rsid w:val="00A35AE3"/>
    <w:rsid w:val="00A37177"/>
    <w:rsid w:val="00A378EB"/>
    <w:rsid w:val="00A37B15"/>
    <w:rsid w:val="00A40E36"/>
    <w:rsid w:val="00A433CF"/>
    <w:rsid w:val="00A47D5F"/>
    <w:rsid w:val="00A502B7"/>
    <w:rsid w:val="00A50552"/>
    <w:rsid w:val="00A519D1"/>
    <w:rsid w:val="00A51E44"/>
    <w:rsid w:val="00A51E60"/>
    <w:rsid w:val="00A54CF6"/>
    <w:rsid w:val="00A56E99"/>
    <w:rsid w:val="00A615C9"/>
    <w:rsid w:val="00A61DA8"/>
    <w:rsid w:val="00A62FF4"/>
    <w:rsid w:val="00A63654"/>
    <w:rsid w:val="00A64D1A"/>
    <w:rsid w:val="00A66C65"/>
    <w:rsid w:val="00A66DDC"/>
    <w:rsid w:val="00A71331"/>
    <w:rsid w:val="00A72F5F"/>
    <w:rsid w:val="00A81320"/>
    <w:rsid w:val="00A81BA5"/>
    <w:rsid w:val="00A85160"/>
    <w:rsid w:val="00A85B91"/>
    <w:rsid w:val="00A85DB7"/>
    <w:rsid w:val="00A90A82"/>
    <w:rsid w:val="00AA1D5B"/>
    <w:rsid w:val="00AA28BE"/>
    <w:rsid w:val="00AA3760"/>
    <w:rsid w:val="00AA43BE"/>
    <w:rsid w:val="00AA4E46"/>
    <w:rsid w:val="00AA680A"/>
    <w:rsid w:val="00AB1E69"/>
    <w:rsid w:val="00AB26CB"/>
    <w:rsid w:val="00AB5DE5"/>
    <w:rsid w:val="00AB6AF0"/>
    <w:rsid w:val="00AB71E9"/>
    <w:rsid w:val="00AC344C"/>
    <w:rsid w:val="00AC37A5"/>
    <w:rsid w:val="00AD0F27"/>
    <w:rsid w:val="00AD3D64"/>
    <w:rsid w:val="00AD5D0D"/>
    <w:rsid w:val="00AE27CE"/>
    <w:rsid w:val="00AE556D"/>
    <w:rsid w:val="00AF2708"/>
    <w:rsid w:val="00AF2F4B"/>
    <w:rsid w:val="00B01A32"/>
    <w:rsid w:val="00B02E23"/>
    <w:rsid w:val="00B031BF"/>
    <w:rsid w:val="00B03DEA"/>
    <w:rsid w:val="00B06D62"/>
    <w:rsid w:val="00B07C5E"/>
    <w:rsid w:val="00B07E6F"/>
    <w:rsid w:val="00B108BB"/>
    <w:rsid w:val="00B166B8"/>
    <w:rsid w:val="00B179B8"/>
    <w:rsid w:val="00B27F93"/>
    <w:rsid w:val="00B32DC7"/>
    <w:rsid w:val="00B33204"/>
    <w:rsid w:val="00B34273"/>
    <w:rsid w:val="00B34611"/>
    <w:rsid w:val="00B472EB"/>
    <w:rsid w:val="00B50417"/>
    <w:rsid w:val="00B638C7"/>
    <w:rsid w:val="00B64720"/>
    <w:rsid w:val="00B65CAC"/>
    <w:rsid w:val="00B762B8"/>
    <w:rsid w:val="00B770EF"/>
    <w:rsid w:val="00B80462"/>
    <w:rsid w:val="00B816B9"/>
    <w:rsid w:val="00B82661"/>
    <w:rsid w:val="00B8377C"/>
    <w:rsid w:val="00B852FE"/>
    <w:rsid w:val="00B90068"/>
    <w:rsid w:val="00B97410"/>
    <w:rsid w:val="00B979B4"/>
    <w:rsid w:val="00BA263E"/>
    <w:rsid w:val="00BA3FC0"/>
    <w:rsid w:val="00BA647D"/>
    <w:rsid w:val="00BB288F"/>
    <w:rsid w:val="00BB7001"/>
    <w:rsid w:val="00BC07DE"/>
    <w:rsid w:val="00BC28AF"/>
    <w:rsid w:val="00BC70AF"/>
    <w:rsid w:val="00BC7668"/>
    <w:rsid w:val="00BD1BEC"/>
    <w:rsid w:val="00BD2F35"/>
    <w:rsid w:val="00BD6D37"/>
    <w:rsid w:val="00BE1465"/>
    <w:rsid w:val="00BE205B"/>
    <w:rsid w:val="00BE533A"/>
    <w:rsid w:val="00BE539B"/>
    <w:rsid w:val="00BE6223"/>
    <w:rsid w:val="00BF368F"/>
    <w:rsid w:val="00BF5249"/>
    <w:rsid w:val="00BF5F01"/>
    <w:rsid w:val="00BF692B"/>
    <w:rsid w:val="00C008B4"/>
    <w:rsid w:val="00C0205F"/>
    <w:rsid w:val="00C03D58"/>
    <w:rsid w:val="00C04360"/>
    <w:rsid w:val="00C13A5A"/>
    <w:rsid w:val="00C1427B"/>
    <w:rsid w:val="00C153FC"/>
    <w:rsid w:val="00C168F2"/>
    <w:rsid w:val="00C17E22"/>
    <w:rsid w:val="00C21D6A"/>
    <w:rsid w:val="00C22FF9"/>
    <w:rsid w:val="00C26FD1"/>
    <w:rsid w:val="00C3293F"/>
    <w:rsid w:val="00C33DA6"/>
    <w:rsid w:val="00C341BA"/>
    <w:rsid w:val="00C34258"/>
    <w:rsid w:val="00C5309F"/>
    <w:rsid w:val="00C539AD"/>
    <w:rsid w:val="00C63B1F"/>
    <w:rsid w:val="00C72D90"/>
    <w:rsid w:val="00C737C7"/>
    <w:rsid w:val="00C73AF1"/>
    <w:rsid w:val="00C81889"/>
    <w:rsid w:val="00C81A95"/>
    <w:rsid w:val="00C860D1"/>
    <w:rsid w:val="00C902FC"/>
    <w:rsid w:val="00C907F5"/>
    <w:rsid w:val="00C9271E"/>
    <w:rsid w:val="00C92F48"/>
    <w:rsid w:val="00C93D2F"/>
    <w:rsid w:val="00C95BC9"/>
    <w:rsid w:val="00C96C29"/>
    <w:rsid w:val="00C978A8"/>
    <w:rsid w:val="00CA65CB"/>
    <w:rsid w:val="00CB16D9"/>
    <w:rsid w:val="00CB3077"/>
    <w:rsid w:val="00CB5CE9"/>
    <w:rsid w:val="00CB6FFC"/>
    <w:rsid w:val="00CC041A"/>
    <w:rsid w:val="00CC0F6D"/>
    <w:rsid w:val="00CC2F8C"/>
    <w:rsid w:val="00CC3650"/>
    <w:rsid w:val="00CC4828"/>
    <w:rsid w:val="00CC4954"/>
    <w:rsid w:val="00CC50A2"/>
    <w:rsid w:val="00CC5572"/>
    <w:rsid w:val="00CC7CC2"/>
    <w:rsid w:val="00CD01AF"/>
    <w:rsid w:val="00CD0EDF"/>
    <w:rsid w:val="00CD23A8"/>
    <w:rsid w:val="00CD4433"/>
    <w:rsid w:val="00CD53D9"/>
    <w:rsid w:val="00CD7287"/>
    <w:rsid w:val="00CE15A5"/>
    <w:rsid w:val="00CE436B"/>
    <w:rsid w:val="00CE741C"/>
    <w:rsid w:val="00CF1A8B"/>
    <w:rsid w:val="00CF1BD7"/>
    <w:rsid w:val="00CF1D80"/>
    <w:rsid w:val="00CF3367"/>
    <w:rsid w:val="00CF75F7"/>
    <w:rsid w:val="00D00600"/>
    <w:rsid w:val="00D03591"/>
    <w:rsid w:val="00D05E69"/>
    <w:rsid w:val="00D100FC"/>
    <w:rsid w:val="00D1077E"/>
    <w:rsid w:val="00D12C1C"/>
    <w:rsid w:val="00D16C1E"/>
    <w:rsid w:val="00D16FF4"/>
    <w:rsid w:val="00D2014E"/>
    <w:rsid w:val="00D22A6A"/>
    <w:rsid w:val="00D253BD"/>
    <w:rsid w:val="00D25CFA"/>
    <w:rsid w:val="00D274FC"/>
    <w:rsid w:val="00D31EF5"/>
    <w:rsid w:val="00D32C71"/>
    <w:rsid w:val="00D41B33"/>
    <w:rsid w:val="00D4270E"/>
    <w:rsid w:val="00D42FDA"/>
    <w:rsid w:val="00D458AE"/>
    <w:rsid w:val="00D471D7"/>
    <w:rsid w:val="00D51AED"/>
    <w:rsid w:val="00D53122"/>
    <w:rsid w:val="00D5691A"/>
    <w:rsid w:val="00D62139"/>
    <w:rsid w:val="00D63137"/>
    <w:rsid w:val="00D63B6F"/>
    <w:rsid w:val="00D70799"/>
    <w:rsid w:val="00D73FB9"/>
    <w:rsid w:val="00D74959"/>
    <w:rsid w:val="00D77FDC"/>
    <w:rsid w:val="00D8133D"/>
    <w:rsid w:val="00D84959"/>
    <w:rsid w:val="00D854DD"/>
    <w:rsid w:val="00D90203"/>
    <w:rsid w:val="00D92E38"/>
    <w:rsid w:val="00D94D39"/>
    <w:rsid w:val="00D95044"/>
    <w:rsid w:val="00D954B0"/>
    <w:rsid w:val="00DA533C"/>
    <w:rsid w:val="00DA7B64"/>
    <w:rsid w:val="00DB1FAC"/>
    <w:rsid w:val="00DB6481"/>
    <w:rsid w:val="00DB7D99"/>
    <w:rsid w:val="00DC0AA0"/>
    <w:rsid w:val="00DC1094"/>
    <w:rsid w:val="00DC31C5"/>
    <w:rsid w:val="00DC38C8"/>
    <w:rsid w:val="00DC519C"/>
    <w:rsid w:val="00DC7096"/>
    <w:rsid w:val="00DD0473"/>
    <w:rsid w:val="00DD1D05"/>
    <w:rsid w:val="00DD46A9"/>
    <w:rsid w:val="00DD7D32"/>
    <w:rsid w:val="00DE0EFA"/>
    <w:rsid w:val="00DE4FB8"/>
    <w:rsid w:val="00DE61A2"/>
    <w:rsid w:val="00DE669F"/>
    <w:rsid w:val="00DE7C68"/>
    <w:rsid w:val="00DF172C"/>
    <w:rsid w:val="00DF2FD0"/>
    <w:rsid w:val="00DF4CF5"/>
    <w:rsid w:val="00DF5840"/>
    <w:rsid w:val="00E06ED8"/>
    <w:rsid w:val="00E11C88"/>
    <w:rsid w:val="00E15AD5"/>
    <w:rsid w:val="00E16B1F"/>
    <w:rsid w:val="00E20463"/>
    <w:rsid w:val="00E221DD"/>
    <w:rsid w:val="00E23205"/>
    <w:rsid w:val="00E23F64"/>
    <w:rsid w:val="00E27FB7"/>
    <w:rsid w:val="00E33687"/>
    <w:rsid w:val="00E337B9"/>
    <w:rsid w:val="00E341FF"/>
    <w:rsid w:val="00E35B34"/>
    <w:rsid w:val="00E35E84"/>
    <w:rsid w:val="00E35F59"/>
    <w:rsid w:val="00E4006E"/>
    <w:rsid w:val="00E41403"/>
    <w:rsid w:val="00E456D8"/>
    <w:rsid w:val="00E45968"/>
    <w:rsid w:val="00E504FE"/>
    <w:rsid w:val="00E51980"/>
    <w:rsid w:val="00E52DF5"/>
    <w:rsid w:val="00E60801"/>
    <w:rsid w:val="00E60818"/>
    <w:rsid w:val="00E652E5"/>
    <w:rsid w:val="00E65B54"/>
    <w:rsid w:val="00E669F1"/>
    <w:rsid w:val="00E80651"/>
    <w:rsid w:val="00E84C0D"/>
    <w:rsid w:val="00E87287"/>
    <w:rsid w:val="00E87302"/>
    <w:rsid w:val="00E918FF"/>
    <w:rsid w:val="00E9351F"/>
    <w:rsid w:val="00E96684"/>
    <w:rsid w:val="00EA12C9"/>
    <w:rsid w:val="00EA3D96"/>
    <w:rsid w:val="00EA4550"/>
    <w:rsid w:val="00EA69EB"/>
    <w:rsid w:val="00EB177C"/>
    <w:rsid w:val="00EB422C"/>
    <w:rsid w:val="00EB6D91"/>
    <w:rsid w:val="00EC30AA"/>
    <w:rsid w:val="00EC412A"/>
    <w:rsid w:val="00EC5B31"/>
    <w:rsid w:val="00ED40A3"/>
    <w:rsid w:val="00ED4F9C"/>
    <w:rsid w:val="00ED5BEC"/>
    <w:rsid w:val="00EE3B51"/>
    <w:rsid w:val="00EE3D80"/>
    <w:rsid w:val="00EE616E"/>
    <w:rsid w:val="00EF03D1"/>
    <w:rsid w:val="00EF0B0E"/>
    <w:rsid w:val="00EF227B"/>
    <w:rsid w:val="00EF40EE"/>
    <w:rsid w:val="00EF42FD"/>
    <w:rsid w:val="00F00504"/>
    <w:rsid w:val="00F00939"/>
    <w:rsid w:val="00F0374C"/>
    <w:rsid w:val="00F03D10"/>
    <w:rsid w:val="00F04BF3"/>
    <w:rsid w:val="00F06845"/>
    <w:rsid w:val="00F06C11"/>
    <w:rsid w:val="00F07BF6"/>
    <w:rsid w:val="00F10AFA"/>
    <w:rsid w:val="00F12DB5"/>
    <w:rsid w:val="00F1301E"/>
    <w:rsid w:val="00F13982"/>
    <w:rsid w:val="00F139D5"/>
    <w:rsid w:val="00F151B8"/>
    <w:rsid w:val="00F2442A"/>
    <w:rsid w:val="00F2514E"/>
    <w:rsid w:val="00F2678E"/>
    <w:rsid w:val="00F26CFA"/>
    <w:rsid w:val="00F27052"/>
    <w:rsid w:val="00F31AC9"/>
    <w:rsid w:val="00F31CD1"/>
    <w:rsid w:val="00F372B5"/>
    <w:rsid w:val="00F375BC"/>
    <w:rsid w:val="00F43582"/>
    <w:rsid w:val="00F440F7"/>
    <w:rsid w:val="00F45C61"/>
    <w:rsid w:val="00F52484"/>
    <w:rsid w:val="00F542E0"/>
    <w:rsid w:val="00F56104"/>
    <w:rsid w:val="00F5653D"/>
    <w:rsid w:val="00F63EE3"/>
    <w:rsid w:val="00F66EF9"/>
    <w:rsid w:val="00F70FFC"/>
    <w:rsid w:val="00F71792"/>
    <w:rsid w:val="00F81220"/>
    <w:rsid w:val="00F818E1"/>
    <w:rsid w:val="00F81990"/>
    <w:rsid w:val="00F82349"/>
    <w:rsid w:val="00F83225"/>
    <w:rsid w:val="00F83F13"/>
    <w:rsid w:val="00F84945"/>
    <w:rsid w:val="00F87FCC"/>
    <w:rsid w:val="00F9197A"/>
    <w:rsid w:val="00F96859"/>
    <w:rsid w:val="00FA1FF7"/>
    <w:rsid w:val="00FA406D"/>
    <w:rsid w:val="00FA7B75"/>
    <w:rsid w:val="00FA7CD3"/>
    <w:rsid w:val="00FB23F7"/>
    <w:rsid w:val="00FB2979"/>
    <w:rsid w:val="00FB3D85"/>
    <w:rsid w:val="00FB46F2"/>
    <w:rsid w:val="00FB4A2A"/>
    <w:rsid w:val="00FC171F"/>
    <w:rsid w:val="00FC3645"/>
    <w:rsid w:val="00FC70C9"/>
    <w:rsid w:val="00FD38AF"/>
    <w:rsid w:val="00FD41CE"/>
    <w:rsid w:val="00FD56B7"/>
    <w:rsid w:val="00FD60A6"/>
    <w:rsid w:val="00FE0AA8"/>
    <w:rsid w:val="00FE5030"/>
    <w:rsid w:val="00FF1B8A"/>
    <w:rsid w:val="00FF339A"/>
    <w:rsid w:val="00FF3702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A66382-91CB-4F1E-8DCB-F1762437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FBB"/>
    <w:rPr>
      <w:sz w:val="24"/>
      <w:szCs w:val="24"/>
    </w:rPr>
  </w:style>
  <w:style w:type="paragraph" w:styleId="Heading1">
    <w:name w:val="heading 1"/>
    <w:basedOn w:val="Normal"/>
    <w:next w:val="Normal"/>
    <w:qFormat/>
    <w:rsid w:val="004318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5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0F34"/>
    <w:pPr>
      <w:keepNext/>
      <w:outlineLvl w:val="2"/>
    </w:pPr>
    <w:rPr>
      <w:rFonts w:ascii="Arial" w:hAnsi="Arial"/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318BF"/>
    <w:rPr>
      <w:color w:val="0000FF"/>
      <w:u w:val="single"/>
    </w:rPr>
  </w:style>
  <w:style w:type="character" w:styleId="FollowedHyperlink">
    <w:name w:val="FollowedHyperlink"/>
    <w:rsid w:val="004318BF"/>
    <w:rPr>
      <w:color w:val="800080"/>
      <w:u w:val="single"/>
    </w:rPr>
  </w:style>
  <w:style w:type="paragraph" w:styleId="BodyTextIndent2">
    <w:name w:val="Body Text Indent 2"/>
    <w:basedOn w:val="Normal"/>
    <w:rsid w:val="004318BF"/>
    <w:pPr>
      <w:tabs>
        <w:tab w:val="left" w:pos="480"/>
        <w:tab w:val="left" w:pos="960"/>
        <w:tab w:val="right" w:pos="9240"/>
      </w:tabs>
      <w:ind w:left="2268" w:hanging="2268"/>
    </w:pPr>
    <w:rPr>
      <w:rFonts w:ascii="Arial" w:hAnsi="Arial"/>
      <w:szCs w:val="20"/>
      <w:lang w:val="en-US"/>
    </w:rPr>
  </w:style>
  <w:style w:type="paragraph" w:styleId="FootnoteText">
    <w:name w:val="footnote text"/>
    <w:basedOn w:val="Normal"/>
    <w:semiHidden/>
    <w:rsid w:val="004318BF"/>
    <w:rPr>
      <w:rFonts w:ascii="Arial" w:hAnsi="Arial"/>
      <w:sz w:val="20"/>
      <w:szCs w:val="20"/>
    </w:rPr>
  </w:style>
  <w:style w:type="paragraph" w:styleId="BodyText">
    <w:name w:val="Body Text"/>
    <w:basedOn w:val="Normal"/>
    <w:rsid w:val="004318BF"/>
    <w:pPr>
      <w:spacing w:after="120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383422"/>
    <w:pPr>
      <w:tabs>
        <w:tab w:val="right" w:leader="dot" w:pos="9160"/>
      </w:tabs>
      <w:spacing w:before="120" w:after="120"/>
    </w:pPr>
    <w:rPr>
      <w:b/>
      <w:bCs/>
      <w:caps/>
      <w:noProof/>
      <w:sz w:val="20"/>
      <w:szCs w:val="20"/>
      <w:u w:color="FFFFFF"/>
    </w:rPr>
  </w:style>
  <w:style w:type="paragraph" w:styleId="TOC2">
    <w:name w:val="toc 2"/>
    <w:basedOn w:val="Normal"/>
    <w:next w:val="Normal"/>
    <w:autoRedefine/>
    <w:semiHidden/>
    <w:rsid w:val="004757C2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4757C2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4757C2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757C2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757C2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757C2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757C2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757C2"/>
    <w:pPr>
      <w:ind w:left="1920"/>
    </w:pPr>
    <w:rPr>
      <w:sz w:val="18"/>
      <w:szCs w:val="18"/>
    </w:rPr>
  </w:style>
  <w:style w:type="paragraph" w:customStyle="1" w:styleId="Head1EvalForm">
    <w:name w:val="Head 1 Eval Form"/>
    <w:basedOn w:val="Heading1"/>
    <w:next w:val="BodyText"/>
    <w:autoRedefine/>
    <w:rsid w:val="00D12C1C"/>
    <w:pPr>
      <w:spacing w:before="0" w:after="0"/>
      <w:ind w:left="-900"/>
    </w:pPr>
    <w:rPr>
      <w:sz w:val="24"/>
      <w:szCs w:val="24"/>
    </w:rPr>
  </w:style>
  <w:style w:type="paragraph" w:customStyle="1" w:styleId="HelpEvalForm">
    <w:name w:val="Help Eval Form"/>
    <w:basedOn w:val="Normal"/>
    <w:autoRedefine/>
    <w:rsid w:val="001D4D8F"/>
    <w:rPr>
      <w:rFonts w:ascii="Arial" w:hAnsi="Arial"/>
      <w:b/>
    </w:rPr>
  </w:style>
  <w:style w:type="paragraph" w:customStyle="1" w:styleId="Head2EvalForm">
    <w:name w:val="Head 2 Eval Form"/>
    <w:basedOn w:val="Head1EvalForm"/>
    <w:next w:val="BlockText"/>
    <w:autoRedefine/>
    <w:rsid w:val="00F70FFC"/>
    <w:pPr>
      <w:ind w:left="-709"/>
      <w:jc w:val="both"/>
    </w:pPr>
    <w:rPr>
      <w:b w:val="0"/>
    </w:rPr>
  </w:style>
  <w:style w:type="paragraph" w:customStyle="1" w:styleId="StyleHead2EvalForm">
    <w:name w:val="Style Head 2 Eval Form"/>
    <w:basedOn w:val="Head2EvalForm"/>
    <w:next w:val="BlockText"/>
    <w:rsid w:val="001748A2"/>
  </w:style>
  <w:style w:type="paragraph" w:styleId="BlockText">
    <w:name w:val="Block Text"/>
    <w:basedOn w:val="Normal"/>
    <w:rsid w:val="001748A2"/>
    <w:pPr>
      <w:spacing w:after="120"/>
      <w:ind w:left="1440" w:right="1440"/>
    </w:pPr>
  </w:style>
  <w:style w:type="paragraph" w:customStyle="1" w:styleId="Head3Help">
    <w:name w:val="Head 3 Help"/>
    <w:basedOn w:val="Head2EvalForm"/>
    <w:next w:val="BodyText"/>
    <w:autoRedefine/>
    <w:rsid w:val="001748A2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70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708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344E7"/>
  </w:style>
  <w:style w:type="character" w:styleId="Strong">
    <w:name w:val="Strong"/>
    <w:qFormat/>
    <w:rsid w:val="007A4E20"/>
    <w:rPr>
      <w:b/>
      <w:bCs/>
    </w:rPr>
  </w:style>
  <w:style w:type="character" w:styleId="FootnoteReference">
    <w:name w:val="footnote reference"/>
    <w:semiHidden/>
    <w:rsid w:val="00655171"/>
    <w:rPr>
      <w:vertAlign w:val="superscript"/>
    </w:rPr>
  </w:style>
  <w:style w:type="paragraph" w:styleId="NoSpacing">
    <w:name w:val="No Spacing"/>
    <w:uiPriority w:val="1"/>
    <w:qFormat/>
    <w:rsid w:val="008B6F7C"/>
    <w:rPr>
      <w:sz w:val="24"/>
      <w:szCs w:val="24"/>
    </w:rPr>
  </w:style>
  <w:style w:type="character" w:styleId="CommentReference">
    <w:name w:val="annotation reference"/>
    <w:basedOn w:val="DefaultParagraphFont"/>
    <w:rsid w:val="006737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3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37ED"/>
  </w:style>
  <w:style w:type="paragraph" w:styleId="CommentSubject">
    <w:name w:val="annotation subject"/>
    <w:basedOn w:val="CommentText"/>
    <w:next w:val="CommentText"/>
    <w:link w:val="CommentSubjectChar"/>
    <w:rsid w:val="00673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37ED"/>
    <w:rPr>
      <w:b/>
      <w:bCs/>
    </w:rPr>
  </w:style>
  <w:style w:type="paragraph" w:styleId="Revision">
    <w:name w:val="Revision"/>
    <w:hidden/>
    <w:uiPriority w:val="99"/>
    <w:semiHidden/>
    <w:rsid w:val="00451E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13259\Local%20Settings\Temporary%20Internet%20Files\OLK98\NEW%20in%20templat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92A47-3396-4920-BC54-144AF1A9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in template form.dot</Template>
  <TotalTime>0</TotalTime>
  <Pages>7</Pages>
  <Words>1288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>Pay and Reward Manager</Manager>
  <Company>Wrexham County Borough Council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>Job Description Template</dc:subject>
  <dc:creator>Job Evaluation Coordinator</dc:creator>
  <cp:keywords>Job description recruitment evaluation</cp:keywords>
  <cp:lastModifiedBy>Lesley Willis</cp:lastModifiedBy>
  <cp:revision>2</cp:revision>
  <cp:lastPrinted>2012-07-11T09:42:00Z</cp:lastPrinted>
  <dcterms:created xsi:type="dcterms:W3CDTF">2022-08-30T13:36:00Z</dcterms:created>
  <dcterms:modified xsi:type="dcterms:W3CDTF">2022-08-30T13:36:00Z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Author">
    <vt:lpwstr>WORRALL, David</vt:lpwstr>
  </property>
  <property fmtid="{D5CDD505-2E9C-101B-9397-08002B2CF9AE}" pid="4" name="display_urn:schemas-microsoft-com:office:office#Editor">
    <vt:lpwstr>WORRALL, David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lpwstr/>
  </property>
  <property fmtid="{D5CDD505-2E9C-101B-9397-08002B2CF9AE}" pid="8" name="_SourceUrl">
    <vt:lpwstr/>
  </property>
</Properties>
</file>