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38220" w14:textId="77777777" w:rsidR="00E865E6" w:rsidRPr="00BA279B" w:rsidRDefault="00A125B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279B">
        <w:rPr>
          <w:rFonts w:ascii="Arial" w:hAnsi="Arial" w:cs="Arial"/>
          <w:b/>
          <w:sz w:val="24"/>
          <w:szCs w:val="24"/>
        </w:rPr>
        <w:t xml:space="preserve">Wrexham County Borough Council </w:t>
      </w:r>
      <w:r w:rsidR="0000734A" w:rsidRPr="00BA279B">
        <w:rPr>
          <w:rFonts w:ascii="Arial" w:hAnsi="Arial" w:cs="Arial"/>
          <w:b/>
          <w:sz w:val="24"/>
          <w:szCs w:val="24"/>
        </w:rPr>
        <w:t>– Campaign information for specific post see below</w:t>
      </w:r>
    </w:p>
    <w:p w14:paraId="0063E5E9" w14:textId="77777777" w:rsidR="00A125BE" w:rsidRPr="00BA279B" w:rsidRDefault="00A125BE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Recruitment and Retention Incentives</w:t>
      </w:r>
      <w:r w:rsidR="0000734A" w:rsidRPr="00BA279B">
        <w:rPr>
          <w:rFonts w:ascii="Arial" w:hAnsi="Arial" w:cs="Arial"/>
          <w:b/>
          <w:sz w:val="24"/>
          <w:szCs w:val="24"/>
        </w:rPr>
        <w:t xml:space="preserve"> - scope</w:t>
      </w:r>
    </w:p>
    <w:p w14:paraId="1377DEDC" w14:textId="4529FDA0" w:rsidR="00A125BE" w:rsidRPr="00BA279B" w:rsidRDefault="0000734A">
      <w:p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The </w:t>
      </w:r>
      <w:r w:rsidR="00A125BE" w:rsidRPr="00BA279B">
        <w:rPr>
          <w:rFonts w:ascii="Arial" w:hAnsi="Arial" w:cs="Arial"/>
          <w:sz w:val="24"/>
          <w:szCs w:val="24"/>
        </w:rPr>
        <w:t xml:space="preserve">Council continues </w:t>
      </w:r>
      <w:r w:rsidR="00C05C01">
        <w:rPr>
          <w:rFonts w:ascii="Arial" w:hAnsi="Arial" w:cs="Arial"/>
          <w:sz w:val="24"/>
          <w:szCs w:val="24"/>
        </w:rPr>
        <w:t xml:space="preserve">to focus on its priorities one of which is the </w:t>
      </w:r>
      <w:r w:rsidR="00A125BE" w:rsidRPr="00BA279B">
        <w:rPr>
          <w:rFonts w:ascii="Arial" w:hAnsi="Arial" w:cs="Arial"/>
          <w:sz w:val="24"/>
          <w:szCs w:val="24"/>
        </w:rPr>
        <w:t xml:space="preserve">commitment to invest in </w:t>
      </w:r>
      <w:r w:rsidR="004F7368" w:rsidRPr="00BA279B">
        <w:rPr>
          <w:rFonts w:ascii="Arial" w:hAnsi="Arial" w:cs="Arial"/>
          <w:sz w:val="24"/>
          <w:szCs w:val="24"/>
        </w:rPr>
        <w:t>Children’s</w:t>
      </w:r>
      <w:r w:rsidR="00A125BE" w:rsidRPr="00BA279B">
        <w:rPr>
          <w:rFonts w:ascii="Arial" w:hAnsi="Arial" w:cs="Arial"/>
          <w:sz w:val="24"/>
          <w:szCs w:val="24"/>
        </w:rPr>
        <w:t xml:space="preserve"> Social Care with </w:t>
      </w:r>
      <w:r w:rsidR="002E01C7" w:rsidRPr="00BA279B">
        <w:rPr>
          <w:rFonts w:ascii="Arial" w:hAnsi="Arial" w:cs="Arial"/>
          <w:sz w:val="24"/>
          <w:szCs w:val="24"/>
        </w:rPr>
        <w:t xml:space="preserve">a focus </w:t>
      </w:r>
      <w:r w:rsidRPr="00BA279B">
        <w:rPr>
          <w:rFonts w:ascii="Arial" w:hAnsi="Arial" w:cs="Arial"/>
          <w:sz w:val="24"/>
          <w:szCs w:val="24"/>
        </w:rPr>
        <w:t xml:space="preserve">on developing our employees and </w:t>
      </w:r>
      <w:r w:rsidR="00554189" w:rsidRPr="00BA279B">
        <w:rPr>
          <w:rFonts w:ascii="Arial" w:hAnsi="Arial" w:cs="Arial"/>
          <w:sz w:val="24"/>
          <w:szCs w:val="24"/>
        </w:rPr>
        <w:t>improving recruitment</w:t>
      </w:r>
      <w:r w:rsidR="00A125BE" w:rsidRPr="00BA279B">
        <w:rPr>
          <w:rFonts w:ascii="Arial" w:hAnsi="Arial" w:cs="Arial"/>
          <w:sz w:val="24"/>
          <w:szCs w:val="24"/>
        </w:rPr>
        <w:t xml:space="preserve"> and retention</w:t>
      </w:r>
      <w:r w:rsidR="002E01C7" w:rsidRPr="00BA279B">
        <w:rPr>
          <w:rFonts w:ascii="Arial" w:hAnsi="Arial" w:cs="Arial"/>
          <w:sz w:val="24"/>
          <w:szCs w:val="24"/>
        </w:rPr>
        <w:t xml:space="preserve"> for key roles</w:t>
      </w:r>
      <w:r w:rsidR="00A125BE" w:rsidRPr="00BA279B">
        <w:rPr>
          <w:rFonts w:ascii="Arial" w:hAnsi="Arial" w:cs="Arial"/>
          <w:sz w:val="24"/>
          <w:szCs w:val="24"/>
        </w:rPr>
        <w:t xml:space="preserve">. We are pleased to </w:t>
      </w:r>
      <w:r w:rsidRPr="00BA279B">
        <w:rPr>
          <w:rFonts w:ascii="Arial" w:hAnsi="Arial" w:cs="Arial"/>
          <w:sz w:val="24"/>
          <w:szCs w:val="24"/>
        </w:rPr>
        <w:t xml:space="preserve">be able to offer for this specific role a </w:t>
      </w:r>
      <w:r w:rsidR="00A125BE" w:rsidRPr="00BA279B">
        <w:rPr>
          <w:rFonts w:ascii="Arial" w:hAnsi="Arial" w:cs="Arial"/>
          <w:sz w:val="24"/>
          <w:szCs w:val="24"/>
        </w:rPr>
        <w:t xml:space="preserve">Recruitment and Retention incentive </w:t>
      </w:r>
      <w:r w:rsidRPr="00BA279B">
        <w:rPr>
          <w:rFonts w:ascii="Arial" w:hAnsi="Arial" w:cs="Arial"/>
          <w:sz w:val="24"/>
          <w:szCs w:val="24"/>
        </w:rPr>
        <w:t>payment</w:t>
      </w:r>
      <w:r w:rsidR="00A125BE" w:rsidRPr="00BA279B">
        <w:rPr>
          <w:rFonts w:ascii="Arial" w:hAnsi="Arial" w:cs="Arial"/>
          <w:sz w:val="24"/>
          <w:szCs w:val="24"/>
        </w:rPr>
        <w:t xml:space="preserve">. </w:t>
      </w:r>
    </w:p>
    <w:p w14:paraId="78AD4EC6" w14:textId="77777777" w:rsidR="00A652CF" w:rsidRPr="00BA279B" w:rsidRDefault="00A652CF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Eligible Posts &amp; Teams*</w:t>
      </w:r>
    </w:p>
    <w:p w14:paraId="2BB3FA9F" w14:textId="77370769" w:rsidR="00A125BE" w:rsidRPr="00BA279B" w:rsidRDefault="0000734A">
      <w:p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A policy provision has been agreed </w:t>
      </w:r>
      <w:r w:rsidR="00C05C01">
        <w:rPr>
          <w:rFonts w:ascii="Arial" w:hAnsi="Arial" w:cs="Arial"/>
          <w:sz w:val="24"/>
          <w:szCs w:val="24"/>
        </w:rPr>
        <w:t>which enables a</w:t>
      </w:r>
      <w:r w:rsidRPr="00BA279B">
        <w:rPr>
          <w:rFonts w:ascii="Arial" w:hAnsi="Arial" w:cs="Arial"/>
          <w:sz w:val="24"/>
          <w:szCs w:val="24"/>
        </w:rPr>
        <w:t xml:space="preserve"> specific </w:t>
      </w:r>
      <w:r w:rsidR="00A652CF" w:rsidRPr="00BA279B">
        <w:rPr>
          <w:rFonts w:ascii="Arial" w:hAnsi="Arial" w:cs="Arial"/>
          <w:sz w:val="24"/>
          <w:szCs w:val="24"/>
        </w:rPr>
        <w:t xml:space="preserve">payment to be applied to </w:t>
      </w:r>
      <w:r w:rsidR="00CF2D0E">
        <w:rPr>
          <w:rFonts w:ascii="Arial" w:hAnsi="Arial" w:cs="Arial"/>
          <w:sz w:val="24"/>
          <w:szCs w:val="24"/>
        </w:rPr>
        <w:t xml:space="preserve">the role of </w:t>
      </w:r>
      <w:r w:rsidR="00A125BE" w:rsidRPr="00BA279B">
        <w:rPr>
          <w:rFonts w:ascii="Arial" w:hAnsi="Arial" w:cs="Arial"/>
          <w:sz w:val="24"/>
          <w:szCs w:val="24"/>
        </w:rPr>
        <w:t>Social Worker</w:t>
      </w:r>
      <w:r w:rsidR="00A652CF" w:rsidRPr="00BA279B">
        <w:rPr>
          <w:rFonts w:ascii="Arial" w:hAnsi="Arial" w:cs="Arial"/>
          <w:sz w:val="24"/>
          <w:szCs w:val="24"/>
        </w:rPr>
        <w:t xml:space="preserve">, Experienced Social Worker, </w:t>
      </w:r>
      <w:r w:rsidR="00A125BE" w:rsidRPr="00BA279B">
        <w:rPr>
          <w:rFonts w:ascii="Arial" w:hAnsi="Arial" w:cs="Arial"/>
          <w:sz w:val="24"/>
          <w:szCs w:val="24"/>
        </w:rPr>
        <w:t xml:space="preserve">Assistant Team Manager </w:t>
      </w:r>
      <w:r w:rsidR="00A652CF" w:rsidRPr="00BA279B">
        <w:rPr>
          <w:rFonts w:ascii="Arial" w:hAnsi="Arial" w:cs="Arial"/>
          <w:sz w:val="24"/>
          <w:szCs w:val="24"/>
        </w:rPr>
        <w:t xml:space="preserve">and </w:t>
      </w:r>
      <w:r w:rsidR="00A125BE" w:rsidRPr="00BA279B">
        <w:rPr>
          <w:rFonts w:ascii="Arial" w:hAnsi="Arial" w:cs="Arial"/>
          <w:sz w:val="24"/>
          <w:szCs w:val="24"/>
        </w:rPr>
        <w:t xml:space="preserve">Team Manager </w:t>
      </w:r>
      <w:r w:rsidR="00A652CF" w:rsidRPr="00BA279B">
        <w:rPr>
          <w:rFonts w:ascii="Arial" w:hAnsi="Arial" w:cs="Arial"/>
          <w:sz w:val="24"/>
          <w:szCs w:val="24"/>
        </w:rPr>
        <w:t xml:space="preserve">who </w:t>
      </w:r>
      <w:r w:rsidRPr="00BA279B">
        <w:rPr>
          <w:rFonts w:ascii="Arial" w:hAnsi="Arial" w:cs="Arial"/>
          <w:sz w:val="24"/>
          <w:szCs w:val="24"/>
        </w:rPr>
        <w:t xml:space="preserve">are appointed to </w:t>
      </w:r>
      <w:r w:rsidR="00A652CF" w:rsidRPr="00BA279B">
        <w:rPr>
          <w:rFonts w:ascii="Arial" w:hAnsi="Arial" w:cs="Arial"/>
          <w:sz w:val="24"/>
          <w:szCs w:val="24"/>
        </w:rPr>
        <w:t xml:space="preserve">work within Looked After Children Team, Family Support Team and the Assessment and Intervention Team. </w:t>
      </w:r>
    </w:p>
    <w:p w14:paraId="32A27902" w14:textId="15243704" w:rsidR="00A652CF" w:rsidRPr="00BA279B" w:rsidRDefault="00A652CF" w:rsidP="00A652CF">
      <w:p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>*subject to</w:t>
      </w:r>
      <w:r w:rsidR="00CF2D0E">
        <w:rPr>
          <w:rFonts w:ascii="Arial" w:hAnsi="Arial" w:cs="Arial"/>
          <w:sz w:val="24"/>
          <w:szCs w:val="24"/>
        </w:rPr>
        <w:t xml:space="preserve"> review</w:t>
      </w:r>
    </w:p>
    <w:p w14:paraId="1E091400" w14:textId="77777777" w:rsidR="00A652CF" w:rsidRPr="00BA279B" w:rsidRDefault="00A652CF" w:rsidP="00A652CF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Payment Scheme</w:t>
      </w:r>
      <w:r w:rsidR="0000734A" w:rsidRPr="00BA279B">
        <w:rPr>
          <w:rFonts w:ascii="Arial" w:hAnsi="Arial" w:cs="Arial"/>
          <w:b/>
          <w:sz w:val="24"/>
          <w:szCs w:val="24"/>
        </w:rPr>
        <w:t xml:space="preserve"> </w:t>
      </w:r>
      <w:r w:rsidR="00554189" w:rsidRPr="00BA279B">
        <w:rPr>
          <w:rFonts w:ascii="Arial" w:hAnsi="Arial" w:cs="Arial"/>
          <w:b/>
          <w:sz w:val="24"/>
          <w:szCs w:val="24"/>
        </w:rPr>
        <w:t>–</w:t>
      </w:r>
      <w:r w:rsidR="0000734A" w:rsidRPr="00BA279B">
        <w:rPr>
          <w:rFonts w:ascii="Arial" w:hAnsi="Arial" w:cs="Arial"/>
          <w:b/>
          <w:sz w:val="24"/>
          <w:szCs w:val="24"/>
        </w:rPr>
        <w:t xml:space="preserve"> </w:t>
      </w:r>
      <w:r w:rsidR="00554189" w:rsidRPr="00BA279B">
        <w:rPr>
          <w:rFonts w:ascii="Arial" w:hAnsi="Arial" w:cs="Arial"/>
          <w:b/>
          <w:sz w:val="24"/>
          <w:szCs w:val="24"/>
        </w:rPr>
        <w:t>R</w:t>
      </w:r>
      <w:r w:rsidR="0000734A" w:rsidRPr="00BA279B">
        <w:rPr>
          <w:rFonts w:ascii="Arial" w:hAnsi="Arial" w:cs="Arial"/>
          <w:b/>
          <w:sz w:val="24"/>
          <w:szCs w:val="24"/>
        </w:rPr>
        <w:t>ecruitment</w:t>
      </w:r>
      <w:r w:rsidR="00554189" w:rsidRPr="00BA279B">
        <w:rPr>
          <w:rFonts w:ascii="Arial" w:hAnsi="Arial" w:cs="Arial"/>
          <w:b/>
          <w:sz w:val="24"/>
          <w:szCs w:val="24"/>
        </w:rPr>
        <w:t xml:space="preserve"> Incentive</w:t>
      </w:r>
    </w:p>
    <w:p w14:paraId="5D510868" w14:textId="77777777" w:rsidR="00CF2D0E" w:rsidRDefault="0000734A" w:rsidP="00554189">
      <w:pPr>
        <w:pStyle w:val="CommentText"/>
        <w:rPr>
          <w:rFonts w:ascii="Arial" w:eastAsia="Times New Roman" w:hAnsi="Arial" w:cs="Arial"/>
          <w:sz w:val="24"/>
          <w:szCs w:val="24"/>
          <w:lang w:eastAsia="en-GB"/>
        </w:rPr>
      </w:pPr>
      <w:r w:rsidRPr="00BA279B">
        <w:rPr>
          <w:rFonts w:ascii="Arial" w:hAnsi="Arial" w:cs="Arial"/>
          <w:sz w:val="24"/>
          <w:szCs w:val="24"/>
        </w:rPr>
        <w:t>This is only a</w:t>
      </w:r>
      <w:r w:rsidR="00A652CF" w:rsidRPr="00BA279B">
        <w:rPr>
          <w:rFonts w:ascii="Arial" w:hAnsi="Arial" w:cs="Arial"/>
          <w:sz w:val="24"/>
          <w:szCs w:val="24"/>
        </w:rPr>
        <w:t>pplicable to</w:t>
      </w:r>
      <w:r w:rsidR="00A652CF" w:rsidRPr="00BA279B">
        <w:rPr>
          <w:rFonts w:ascii="Arial" w:hAnsi="Arial" w:cs="Arial"/>
          <w:b/>
          <w:sz w:val="24"/>
          <w:szCs w:val="24"/>
        </w:rPr>
        <w:t xml:space="preserve"> </w:t>
      </w:r>
      <w:r w:rsidR="00A652CF"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external new appointments who will receive 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an additional </w:t>
      </w:r>
      <w:proofErr w:type="gramStart"/>
      <w:r w:rsidRPr="00BA279B">
        <w:rPr>
          <w:rFonts w:ascii="Arial" w:eastAsia="Times New Roman" w:hAnsi="Arial" w:cs="Arial"/>
          <w:sz w:val="24"/>
          <w:szCs w:val="24"/>
          <w:lang w:eastAsia="en-GB"/>
        </w:rPr>
        <w:t>payment</w:t>
      </w:r>
      <w:proofErr w:type="gramEnd"/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52CF"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of £2,996 (gross) 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in additional to the post’s salary grade and incremental point.  </w:t>
      </w:r>
      <w:r w:rsidR="002E01C7" w:rsidRPr="00BA279B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>he first</w:t>
      </w:r>
      <w:r w:rsidR="00A652CF"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 50% 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will be </w:t>
      </w:r>
      <w:r w:rsidR="00A652CF"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paid in first monthly pay and the remaining 50% in the month that follows your confirmed successful completion of the probationary period. </w:t>
      </w:r>
    </w:p>
    <w:p w14:paraId="08BC77C5" w14:textId="0B613C2B" w:rsidR="00554189" w:rsidRPr="00BA279B" w:rsidRDefault="00554189" w:rsidP="00554189">
      <w:pPr>
        <w:pStyle w:val="CommentText"/>
        <w:rPr>
          <w:rFonts w:ascii="Arial" w:hAnsi="Arial" w:cs="Arial"/>
          <w:sz w:val="24"/>
          <w:szCs w:val="24"/>
        </w:rPr>
      </w:pPr>
      <w:r w:rsidRPr="00BA279B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BA279B">
        <w:rPr>
          <w:rFonts w:ascii="Arial" w:hAnsi="Arial" w:cs="Arial"/>
          <w:sz w:val="24"/>
          <w:szCs w:val="24"/>
        </w:rPr>
        <w:t xml:space="preserve">e want our employees to </w:t>
      </w:r>
      <w:r w:rsidR="00CF2D0E">
        <w:rPr>
          <w:rFonts w:ascii="Arial" w:hAnsi="Arial" w:cs="Arial"/>
          <w:sz w:val="24"/>
          <w:szCs w:val="24"/>
        </w:rPr>
        <w:t xml:space="preserve">have a long career with us </w:t>
      </w:r>
      <w:r w:rsidRPr="00BA279B">
        <w:rPr>
          <w:rFonts w:ascii="Arial" w:hAnsi="Arial" w:cs="Arial"/>
          <w:sz w:val="24"/>
          <w:szCs w:val="24"/>
        </w:rPr>
        <w:t xml:space="preserve">and continue </w:t>
      </w:r>
      <w:r w:rsidR="00CF2D0E">
        <w:rPr>
          <w:rFonts w:ascii="Arial" w:hAnsi="Arial" w:cs="Arial"/>
          <w:sz w:val="24"/>
          <w:szCs w:val="24"/>
        </w:rPr>
        <w:t xml:space="preserve">with us </w:t>
      </w:r>
      <w:r w:rsidRPr="00BA279B">
        <w:rPr>
          <w:rFonts w:ascii="Arial" w:hAnsi="Arial" w:cs="Arial"/>
          <w:sz w:val="24"/>
          <w:szCs w:val="24"/>
        </w:rPr>
        <w:t xml:space="preserve">on </w:t>
      </w:r>
      <w:r w:rsidR="00CF2D0E">
        <w:rPr>
          <w:rFonts w:ascii="Arial" w:hAnsi="Arial" w:cs="Arial"/>
          <w:sz w:val="24"/>
          <w:szCs w:val="24"/>
        </w:rPr>
        <w:t>our</w:t>
      </w:r>
      <w:r w:rsidR="00CF2D0E" w:rsidRPr="00BA279B">
        <w:rPr>
          <w:rFonts w:ascii="Arial" w:hAnsi="Arial" w:cs="Arial"/>
          <w:sz w:val="24"/>
          <w:szCs w:val="24"/>
        </w:rPr>
        <w:t xml:space="preserve"> </w:t>
      </w:r>
      <w:r w:rsidRPr="00BA279B">
        <w:rPr>
          <w:rFonts w:ascii="Arial" w:hAnsi="Arial" w:cs="Arial"/>
          <w:sz w:val="24"/>
          <w:szCs w:val="24"/>
        </w:rPr>
        <w:t>improvement journey, as we invest in your development</w:t>
      </w:r>
      <w:r w:rsidR="00CF2D0E">
        <w:rPr>
          <w:rFonts w:ascii="Arial" w:hAnsi="Arial" w:cs="Arial"/>
          <w:sz w:val="24"/>
          <w:szCs w:val="24"/>
        </w:rPr>
        <w:t>, support you in your role as a</w:t>
      </w:r>
      <w:r w:rsidR="00F47999">
        <w:rPr>
          <w:rFonts w:ascii="Arial" w:hAnsi="Arial" w:cs="Arial"/>
          <w:sz w:val="24"/>
          <w:szCs w:val="24"/>
        </w:rPr>
        <w:t xml:space="preserve"> </w:t>
      </w:r>
      <w:r w:rsidR="00CF2D0E">
        <w:rPr>
          <w:rFonts w:ascii="Arial" w:hAnsi="Arial" w:cs="Arial"/>
          <w:sz w:val="24"/>
          <w:szCs w:val="24"/>
        </w:rPr>
        <w:t xml:space="preserve">part </w:t>
      </w:r>
      <w:proofErr w:type="gramStart"/>
      <w:r w:rsidR="00CF2D0E">
        <w:rPr>
          <w:rFonts w:ascii="Arial" w:hAnsi="Arial" w:cs="Arial"/>
          <w:sz w:val="24"/>
          <w:szCs w:val="24"/>
        </w:rPr>
        <w:t xml:space="preserve">of </w:t>
      </w:r>
      <w:r w:rsidRPr="00BA279B">
        <w:rPr>
          <w:rFonts w:ascii="Arial" w:hAnsi="Arial" w:cs="Arial"/>
          <w:sz w:val="24"/>
          <w:szCs w:val="24"/>
        </w:rPr>
        <w:t xml:space="preserve"> our</w:t>
      </w:r>
      <w:proofErr w:type="gramEnd"/>
      <w:r w:rsidR="00CF2D0E">
        <w:rPr>
          <w:rFonts w:ascii="Arial" w:hAnsi="Arial" w:cs="Arial"/>
          <w:sz w:val="24"/>
          <w:szCs w:val="24"/>
        </w:rPr>
        <w:t xml:space="preserve"> wider</w:t>
      </w:r>
      <w:r w:rsidRPr="00BA279B">
        <w:rPr>
          <w:rFonts w:ascii="Arial" w:hAnsi="Arial" w:cs="Arial"/>
          <w:sz w:val="24"/>
          <w:szCs w:val="24"/>
        </w:rPr>
        <w:t xml:space="preserve"> valued workforce. However in the event you choose to leave this eligible role within a 2 year period after the final payment has been made, the total sum is repayable. </w:t>
      </w:r>
    </w:p>
    <w:p w14:paraId="414B68F4" w14:textId="77777777" w:rsidR="00A652CF" w:rsidRPr="00BA279B" w:rsidRDefault="00A652CF" w:rsidP="00A652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5062ED0" w14:textId="77777777" w:rsidR="00A125BE" w:rsidRPr="00BA279B" w:rsidRDefault="00A125BE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Experienced Social Workers</w:t>
      </w:r>
      <w:r w:rsidR="000B542E" w:rsidRPr="00BA279B">
        <w:rPr>
          <w:rFonts w:ascii="Arial" w:hAnsi="Arial" w:cs="Arial"/>
          <w:b/>
          <w:sz w:val="24"/>
          <w:szCs w:val="24"/>
        </w:rPr>
        <w:t xml:space="preserve"> – </w:t>
      </w:r>
      <w:r w:rsidR="00554189" w:rsidRPr="00BA279B">
        <w:rPr>
          <w:rFonts w:ascii="Arial" w:hAnsi="Arial" w:cs="Arial"/>
          <w:b/>
          <w:sz w:val="24"/>
          <w:szCs w:val="24"/>
        </w:rPr>
        <w:t>R</w:t>
      </w:r>
      <w:r w:rsidR="000B542E" w:rsidRPr="00BA279B">
        <w:rPr>
          <w:rFonts w:ascii="Arial" w:hAnsi="Arial" w:cs="Arial"/>
          <w:b/>
          <w:sz w:val="24"/>
          <w:szCs w:val="24"/>
        </w:rPr>
        <w:t xml:space="preserve">etention payment </w:t>
      </w:r>
    </w:p>
    <w:p w14:paraId="593E90B1" w14:textId="77777777" w:rsidR="00A652CF" w:rsidRPr="00BA279B" w:rsidRDefault="00A652CF" w:rsidP="00A652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For newly recruited Experienced Social Workers, in addition to the Recruitment incentive payment outlined above, a </w:t>
      </w:r>
      <w:r w:rsidR="000B542E"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further 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>payment of £2,996 (gross) will be payable as a Retention Incentive payment on the first year’s anniversary of your appointment date</w:t>
      </w:r>
      <w:r w:rsidR="00BA279B" w:rsidRPr="00BA279B">
        <w:rPr>
          <w:rFonts w:ascii="Arial" w:eastAsia="Times New Roman" w:hAnsi="Arial" w:cs="Arial"/>
          <w:sz w:val="24"/>
          <w:szCs w:val="24"/>
          <w:lang w:eastAsia="en-GB"/>
        </w:rPr>
        <w:t>, subject to performance</w:t>
      </w:r>
      <w:r w:rsidRPr="00BA279B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554189" w:rsidRPr="00BA279B">
        <w:rPr>
          <w:rFonts w:ascii="Arial" w:hAnsi="Arial" w:cs="Arial"/>
          <w:sz w:val="24"/>
          <w:szCs w:val="24"/>
        </w:rPr>
        <w:t>This will be repayable if you leave in a certain Timeframe, but we hope that we retain all our new appointments.</w:t>
      </w:r>
    </w:p>
    <w:p w14:paraId="5041B9CE" w14:textId="77777777" w:rsidR="00A652CF" w:rsidRPr="00BA279B" w:rsidRDefault="00A652CF" w:rsidP="00A652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81F612" w14:textId="77777777" w:rsidR="00A125BE" w:rsidRPr="00BA279B" w:rsidRDefault="00A125BE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Newly qualified Social Workers</w:t>
      </w:r>
    </w:p>
    <w:p w14:paraId="08C9C90A" w14:textId="77777777" w:rsidR="00A125BE" w:rsidRPr="00BA279B" w:rsidRDefault="002E01C7">
      <w:p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The </w:t>
      </w:r>
      <w:r w:rsidR="00A125BE" w:rsidRPr="00BA279B">
        <w:rPr>
          <w:rFonts w:ascii="Arial" w:hAnsi="Arial" w:cs="Arial"/>
          <w:sz w:val="24"/>
          <w:szCs w:val="24"/>
        </w:rPr>
        <w:t>recruitment and retention incentive payment</w:t>
      </w:r>
      <w:r w:rsidRPr="00BA279B">
        <w:rPr>
          <w:rFonts w:ascii="Arial" w:hAnsi="Arial" w:cs="Arial"/>
          <w:sz w:val="24"/>
          <w:szCs w:val="24"/>
        </w:rPr>
        <w:t xml:space="preserve"> does not apply to </w:t>
      </w:r>
      <w:r w:rsidR="00A125BE" w:rsidRPr="00BA279B">
        <w:rPr>
          <w:rFonts w:ascii="Arial" w:hAnsi="Arial" w:cs="Arial"/>
          <w:sz w:val="24"/>
          <w:szCs w:val="24"/>
        </w:rPr>
        <w:t xml:space="preserve">newly qualified </w:t>
      </w:r>
      <w:r w:rsidRPr="00BA279B">
        <w:rPr>
          <w:rFonts w:ascii="Arial" w:hAnsi="Arial" w:cs="Arial"/>
          <w:sz w:val="24"/>
          <w:szCs w:val="24"/>
        </w:rPr>
        <w:t xml:space="preserve">social workers who </w:t>
      </w:r>
      <w:r w:rsidR="00A125BE" w:rsidRPr="00BA279B">
        <w:rPr>
          <w:rFonts w:ascii="Arial" w:hAnsi="Arial" w:cs="Arial"/>
          <w:sz w:val="24"/>
          <w:szCs w:val="24"/>
        </w:rPr>
        <w:t xml:space="preserve">have not completed their post qualifying consolidation award. </w:t>
      </w:r>
    </w:p>
    <w:p w14:paraId="40323676" w14:textId="77777777" w:rsidR="004F7368" w:rsidRPr="00BA279B" w:rsidRDefault="004F7368">
      <w:pPr>
        <w:rPr>
          <w:rFonts w:ascii="Arial" w:hAnsi="Arial" w:cs="Arial"/>
          <w:b/>
          <w:sz w:val="24"/>
          <w:szCs w:val="24"/>
        </w:rPr>
      </w:pPr>
      <w:r w:rsidRPr="00BA279B">
        <w:rPr>
          <w:rFonts w:ascii="Arial" w:hAnsi="Arial" w:cs="Arial"/>
          <w:b/>
          <w:sz w:val="24"/>
          <w:szCs w:val="24"/>
        </w:rPr>
        <w:t>Other terms and conditions:</w:t>
      </w:r>
    </w:p>
    <w:p w14:paraId="61601EB0" w14:textId="77777777" w:rsidR="004F7368" w:rsidRPr="00BA279B" w:rsidRDefault="004F7368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This </w:t>
      </w:r>
      <w:r w:rsidR="002E01C7" w:rsidRPr="00BA279B">
        <w:rPr>
          <w:rFonts w:ascii="Arial" w:hAnsi="Arial" w:cs="Arial"/>
          <w:sz w:val="24"/>
          <w:szCs w:val="24"/>
        </w:rPr>
        <w:t>provision</w:t>
      </w:r>
      <w:r w:rsidRPr="00BA279B">
        <w:rPr>
          <w:rFonts w:ascii="Arial" w:hAnsi="Arial" w:cs="Arial"/>
          <w:sz w:val="24"/>
          <w:szCs w:val="24"/>
        </w:rPr>
        <w:t xml:space="preserve"> is only applicable whe</w:t>
      </w:r>
      <w:r w:rsidR="00342236" w:rsidRPr="00BA279B">
        <w:rPr>
          <w:rFonts w:ascii="Arial" w:hAnsi="Arial" w:cs="Arial"/>
          <w:sz w:val="24"/>
          <w:szCs w:val="24"/>
        </w:rPr>
        <w:t>n</w:t>
      </w:r>
      <w:r w:rsidRPr="00BA279B">
        <w:rPr>
          <w:rFonts w:ascii="Arial" w:hAnsi="Arial" w:cs="Arial"/>
          <w:sz w:val="24"/>
          <w:szCs w:val="24"/>
        </w:rPr>
        <w:t xml:space="preserve"> it is referred to within an advert for an eligible post. </w:t>
      </w:r>
    </w:p>
    <w:p w14:paraId="3F862D44" w14:textId="77777777" w:rsidR="00A125BE" w:rsidRPr="00BA279B" w:rsidRDefault="00BA279B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provision </w:t>
      </w:r>
      <w:r w:rsidR="00A125BE" w:rsidRPr="00BA279B">
        <w:rPr>
          <w:rFonts w:ascii="Arial" w:hAnsi="Arial" w:cs="Arial"/>
          <w:sz w:val="24"/>
          <w:szCs w:val="24"/>
        </w:rPr>
        <w:t xml:space="preserve">is not available to existing </w:t>
      </w:r>
      <w:r>
        <w:rPr>
          <w:rFonts w:ascii="Arial" w:hAnsi="Arial" w:cs="Arial"/>
          <w:sz w:val="24"/>
          <w:szCs w:val="24"/>
        </w:rPr>
        <w:t xml:space="preserve">Council </w:t>
      </w:r>
      <w:r w:rsidR="00A125BE" w:rsidRPr="00BA279B">
        <w:rPr>
          <w:rFonts w:ascii="Arial" w:hAnsi="Arial" w:cs="Arial"/>
          <w:sz w:val="24"/>
          <w:szCs w:val="24"/>
        </w:rPr>
        <w:t xml:space="preserve">employees who apply for an eligible </w:t>
      </w:r>
      <w:r w:rsidR="004F7368" w:rsidRPr="00BA279B">
        <w:rPr>
          <w:rFonts w:ascii="Arial" w:hAnsi="Arial" w:cs="Arial"/>
          <w:sz w:val="24"/>
          <w:szCs w:val="24"/>
        </w:rPr>
        <w:t>post</w:t>
      </w:r>
      <w:r w:rsidR="00A125BE" w:rsidRPr="00BA279B">
        <w:rPr>
          <w:rFonts w:ascii="Arial" w:hAnsi="Arial" w:cs="Arial"/>
          <w:sz w:val="24"/>
          <w:szCs w:val="24"/>
        </w:rPr>
        <w:t xml:space="preserve">. </w:t>
      </w:r>
    </w:p>
    <w:p w14:paraId="19834FB0" w14:textId="77777777" w:rsidR="004F7368" w:rsidRPr="00BA279B" w:rsidRDefault="004F7368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lastRenderedPageBreak/>
        <w:t xml:space="preserve">This payment is not </w:t>
      </w:r>
      <w:r w:rsidR="00387EBB" w:rsidRPr="00BA279B">
        <w:rPr>
          <w:rFonts w:ascii="Arial" w:hAnsi="Arial" w:cs="Arial"/>
          <w:sz w:val="24"/>
          <w:szCs w:val="24"/>
        </w:rPr>
        <w:t xml:space="preserve">payable </w:t>
      </w:r>
      <w:r w:rsidRPr="00BA279B">
        <w:rPr>
          <w:rFonts w:ascii="Arial" w:hAnsi="Arial" w:cs="Arial"/>
          <w:sz w:val="24"/>
          <w:szCs w:val="24"/>
        </w:rPr>
        <w:t>to former Wrexham County Borough Council employees who left the Council after 1</w:t>
      </w:r>
      <w:r w:rsidRPr="00BA279B">
        <w:rPr>
          <w:rFonts w:ascii="Arial" w:hAnsi="Arial" w:cs="Arial"/>
          <w:sz w:val="24"/>
          <w:szCs w:val="24"/>
          <w:vertAlign w:val="superscript"/>
        </w:rPr>
        <w:t>st</w:t>
      </w:r>
      <w:r w:rsidRPr="00BA279B">
        <w:rPr>
          <w:rFonts w:ascii="Arial" w:hAnsi="Arial" w:cs="Arial"/>
          <w:sz w:val="24"/>
          <w:szCs w:val="24"/>
        </w:rPr>
        <w:t xml:space="preserve"> April 2020. </w:t>
      </w:r>
    </w:p>
    <w:p w14:paraId="5D94DF70" w14:textId="77777777" w:rsidR="004F7368" w:rsidRPr="00BA279B" w:rsidRDefault="004F7368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This incentive payment will be pro rata for part time employees and is subject to normal employee deductions e.g. pension, NI and Tax. </w:t>
      </w:r>
    </w:p>
    <w:p w14:paraId="334CB6FC" w14:textId="77777777" w:rsidR="00A125BE" w:rsidRPr="00BA279B" w:rsidRDefault="00A125BE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The terms of the payment will be </w:t>
      </w:r>
      <w:r w:rsidR="00387EBB" w:rsidRPr="00BA279B">
        <w:rPr>
          <w:rFonts w:ascii="Arial" w:hAnsi="Arial" w:cs="Arial"/>
          <w:sz w:val="24"/>
          <w:szCs w:val="24"/>
        </w:rPr>
        <w:t xml:space="preserve">set out </w:t>
      </w:r>
      <w:r w:rsidRPr="00BA279B">
        <w:rPr>
          <w:rFonts w:ascii="Arial" w:hAnsi="Arial" w:cs="Arial"/>
          <w:sz w:val="24"/>
          <w:szCs w:val="24"/>
        </w:rPr>
        <w:t xml:space="preserve">in the offer of employment </w:t>
      </w:r>
      <w:r w:rsidR="00387EBB" w:rsidRPr="00BA279B">
        <w:rPr>
          <w:rFonts w:ascii="Arial" w:hAnsi="Arial" w:cs="Arial"/>
          <w:sz w:val="24"/>
          <w:szCs w:val="24"/>
        </w:rPr>
        <w:t>which together with the other contractual terms and conditions needs your signed acceptance</w:t>
      </w:r>
      <w:r w:rsidRPr="00BA279B">
        <w:rPr>
          <w:rFonts w:ascii="Arial" w:hAnsi="Arial" w:cs="Arial"/>
          <w:sz w:val="24"/>
          <w:szCs w:val="24"/>
        </w:rPr>
        <w:t xml:space="preserve"> </w:t>
      </w:r>
    </w:p>
    <w:p w14:paraId="2114BF96" w14:textId="77777777" w:rsidR="004F7368" w:rsidRPr="00BA279B" w:rsidRDefault="00A125BE" w:rsidP="004F73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9B">
        <w:rPr>
          <w:rFonts w:ascii="Arial" w:hAnsi="Arial" w:cs="Arial"/>
          <w:sz w:val="24"/>
          <w:szCs w:val="24"/>
        </w:rPr>
        <w:t xml:space="preserve">Repayment of the </w:t>
      </w:r>
      <w:r w:rsidR="00387EBB" w:rsidRPr="00BA279B">
        <w:rPr>
          <w:rFonts w:ascii="Arial" w:hAnsi="Arial" w:cs="Arial"/>
          <w:sz w:val="24"/>
          <w:szCs w:val="24"/>
        </w:rPr>
        <w:t xml:space="preserve">recruitment or retention </w:t>
      </w:r>
      <w:r w:rsidR="004F7368" w:rsidRPr="00BA279B">
        <w:rPr>
          <w:rFonts w:ascii="Arial" w:hAnsi="Arial" w:cs="Arial"/>
          <w:sz w:val="24"/>
          <w:szCs w:val="24"/>
        </w:rPr>
        <w:t xml:space="preserve">incentive </w:t>
      </w:r>
      <w:r w:rsidRPr="00BA279B">
        <w:rPr>
          <w:rFonts w:ascii="Arial" w:hAnsi="Arial" w:cs="Arial"/>
          <w:sz w:val="24"/>
          <w:szCs w:val="24"/>
        </w:rPr>
        <w:t xml:space="preserve">payment in full will be required if you leave the council or take up another post </w:t>
      </w:r>
      <w:r w:rsidR="004F7368" w:rsidRPr="00BA279B">
        <w:rPr>
          <w:rFonts w:ascii="Arial" w:hAnsi="Arial" w:cs="Arial"/>
          <w:sz w:val="24"/>
          <w:szCs w:val="24"/>
        </w:rPr>
        <w:t xml:space="preserve">to which the payment is not applicable, within 2 years of receiving the </w:t>
      </w:r>
      <w:r w:rsidR="00A652CF" w:rsidRPr="00BA279B">
        <w:rPr>
          <w:rFonts w:ascii="Arial" w:hAnsi="Arial" w:cs="Arial"/>
          <w:sz w:val="24"/>
          <w:szCs w:val="24"/>
        </w:rPr>
        <w:t xml:space="preserve">final </w:t>
      </w:r>
      <w:r w:rsidR="004F7368" w:rsidRPr="00BA279B">
        <w:rPr>
          <w:rFonts w:ascii="Arial" w:hAnsi="Arial" w:cs="Arial"/>
          <w:sz w:val="24"/>
          <w:szCs w:val="24"/>
        </w:rPr>
        <w:t xml:space="preserve">payment. </w:t>
      </w:r>
    </w:p>
    <w:p w14:paraId="34068F65" w14:textId="77777777" w:rsidR="00A652CF" w:rsidRPr="00A652CF" w:rsidRDefault="002E01C7">
      <w:pPr>
        <w:rPr>
          <w:sz w:val="28"/>
          <w:szCs w:val="28"/>
        </w:rPr>
      </w:pPr>
      <w:r w:rsidRPr="00BA279B">
        <w:rPr>
          <w:rFonts w:ascii="Arial" w:hAnsi="Arial" w:cs="Arial"/>
          <w:sz w:val="24"/>
          <w:szCs w:val="24"/>
        </w:rPr>
        <w:t>I hope that you take the opportunity to join our service and apply for this role. The Council has other employment benefits and you can view mor</w:t>
      </w:r>
      <w:r w:rsidRPr="002E01C7">
        <w:rPr>
          <w:sz w:val="28"/>
          <w:szCs w:val="28"/>
        </w:rPr>
        <w:t>e</w:t>
      </w:r>
      <w:r w:rsidR="00BA279B">
        <w:rPr>
          <w:sz w:val="28"/>
          <w:szCs w:val="28"/>
        </w:rPr>
        <w:t xml:space="preserve"> here</w:t>
      </w:r>
      <w:r>
        <w:t xml:space="preserve"> - </w:t>
      </w:r>
      <w:hyperlink r:id="rId6" w:history="1">
        <w:r w:rsidR="00BA279B">
          <w:rPr>
            <w:rStyle w:val="Hyperlink"/>
          </w:rPr>
          <w:t>Working for us | Wrexham County Borough Council</w:t>
        </w:r>
      </w:hyperlink>
    </w:p>
    <w:sectPr w:rsidR="00A652CF" w:rsidRPr="00A6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21CD"/>
    <w:multiLevelType w:val="hybridMultilevel"/>
    <w:tmpl w:val="617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BE"/>
    <w:rsid w:val="0000734A"/>
    <w:rsid w:val="000B542E"/>
    <w:rsid w:val="002510AF"/>
    <w:rsid w:val="002E01C7"/>
    <w:rsid w:val="00342236"/>
    <w:rsid w:val="00387EBB"/>
    <w:rsid w:val="004F7368"/>
    <w:rsid w:val="00554189"/>
    <w:rsid w:val="007A654D"/>
    <w:rsid w:val="00A125BE"/>
    <w:rsid w:val="00A652CF"/>
    <w:rsid w:val="00BA279B"/>
    <w:rsid w:val="00C05C01"/>
    <w:rsid w:val="00C0667E"/>
    <w:rsid w:val="00CF2D0E"/>
    <w:rsid w:val="00E865E6"/>
    <w:rsid w:val="00F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DAB0"/>
  <w15:chartTrackingRefBased/>
  <w15:docId w15:val="{1EF32FD4-244D-4EAC-8B27-F407C6C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2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exham.gov.uk/service/working-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F230-77B7-422C-B1F1-35336938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Gee</dc:creator>
  <cp:keywords/>
  <dc:description/>
  <cp:lastModifiedBy>Helen Gee</cp:lastModifiedBy>
  <cp:revision>2</cp:revision>
  <dcterms:created xsi:type="dcterms:W3CDTF">2022-10-03T16:00:00Z</dcterms:created>
  <dcterms:modified xsi:type="dcterms:W3CDTF">2022-10-03T16:00:00Z</dcterms:modified>
</cp:coreProperties>
</file>